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5C70E" w14:textId="3586F7DC" w:rsidR="008F4819" w:rsidRPr="009A314B" w:rsidRDefault="008F4819" w:rsidP="00C93CF3">
      <w:pPr>
        <w:pStyle w:val="BodyText"/>
        <w:jc w:val="center"/>
        <w:rPr>
          <w:rFonts w:ascii="Arial" w:hAnsi="Arial" w:cs="Arial"/>
          <w:b/>
          <w:sz w:val="22"/>
          <w:szCs w:val="22"/>
        </w:rPr>
      </w:pPr>
      <w:r w:rsidRPr="009A314B">
        <w:rPr>
          <w:rFonts w:ascii="Arial" w:hAnsi="Arial" w:cs="Arial"/>
          <w:b/>
          <w:sz w:val="22"/>
          <w:szCs w:val="22"/>
        </w:rPr>
        <w:t>Cross-reference list – Annex 3</w:t>
      </w:r>
    </w:p>
    <w:p w14:paraId="5912244C" w14:textId="6C4E5506" w:rsidR="008F4819" w:rsidRPr="009A314B" w:rsidRDefault="008F4819" w:rsidP="008F4819">
      <w:pPr>
        <w:pStyle w:val="BodyText"/>
        <w:jc w:val="center"/>
        <w:rPr>
          <w:rFonts w:ascii="Arial" w:hAnsi="Arial" w:cs="Arial"/>
          <w:b/>
          <w:sz w:val="22"/>
          <w:szCs w:val="22"/>
        </w:rPr>
      </w:pPr>
      <w:r w:rsidRPr="009A314B">
        <w:rPr>
          <w:rFonts w:ascii="Arial" w:hAnsi="Arial" w:cs="Arial"/>
          <w:b/>
        </w:rPr>
        <w:t xml:space="preserve">Registration </w:t>
      </w:r>
      <w:r w:rsidR="00C93CF3" w:rsidRPr="009A314B">
        <w:rPr>
          <w:rFonts w:ascii="Arial" w:hAnsi="Arial" w:cs="Arial"/>
          <w:b/>
        </w:rPr>
        <w:t>Document for Secondary Issuances of Equity Securities</w:t>
      </w:r>
      <w:r w:rsidR="00C93CF3" w:rsidRPr="009A314B">
        <w:rPr>
          <w:rFonts w:ascii="Arial" w:hAnsi="Arial" w:cs="Arial"/>
          <w:b/>
          <w:sz w:val="22"/>
          <w:szCs w:val="22"/>
        </w:rPr>
        <w:t xml:space="preserve"> </w:t>
      </w:r>
    </w:p>
    <w:p w14:paraId="28076B00" w14:textId="77777777" w:rsidR="008F4819" w:rsidRPr="009A314B" w:rsidRDefault="008F4819" w:rsidP="008F4819">
      <w:pPr>
        <w:pStyle w:val="Title"/>
        <w:ind w:right="-45"/>
        <w:jc w:val="left"/>
        <w:rPr>
          <w:rFonts w:ascii="Arial" w:hAnsi="Arial" w:cs="Arial"/>
          <w:sz w:val="22"/>
          <w:szCs w:val="22"/>
        </w:rPr>
      </w:pP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222"/>
      </w:tblGrid>
      <w:tr w:rsidR="00FD68AC" w:rsidRPr="009A314B" w14:paraId="40637FFD" w14:textId="77777777" w:rsidTr="0018787C">
        <w:tc>
          <w:tcPr>
            <w:tcW w:w="2268" w:type="dxa"/>
          </w:tcPr>
          <w:p w14:paraId="3FA0AE59" w14:textId="77777777" w:rsidR="008F4819" w:rsidRPr="009A314B" w:rsidRDefault="008F4819" w:rsidP="00E55D60">
            <w:pPr>
              <w:pStyle w:val="TableText"/>
              <w:rPr>
                <w:rFonts w:ascii="Arial" w:hAnsi="Arial" w:cs="Arial"/>
                <w:i/>
                <w:sz w:val="18"/>
              </w:rPr>
            </w:pPr>
            <w:r w:rsidRPr="009A314B">
              <w:rPr>
                <w:rFonts w:ascii="Arial" w:hAnsi="Arial" w:cs="Arial"/>
                <w:i/>
                <w:sz w:val="18"/>
              </w:rPr>
              <w:t>Name of Company:</w:t>
            </w:r>
          </w:p>
        </w:tc>
        <w:tc>
          <w:tcPr>
            <w:tcW w:w="8222" w:type="dxa"/>
          </w:tcPr>
          <w:p w14:paraId="124D73E3" w14:textId="77777777" w:rsidR="008F4819" w:rsidRPr="009A314B" w:rsidRDefault="008F4819" w:rsidP="00E55D60">
            <w:pPr>
              <w:pStyle w:val="TableText"/>
              <w:rPr>
                <w:rFonts w:ascii="Arial" w:hAnsi="Arial" w:cs="Arial"/>
              </w:rPr>
            </w:pPr>
          </w:p>
        </w:tc>
      </w:tr>
      <w:tr w:rsidR="00FD68AC" w:rsidRPr="009A314B" w14:paraId="050DAF9F" w14:textId="77777777" w:rsidTr="0018787C">
        <w:tc>
          <w:tcPr>
            <w:tcW w:w="2268" w:type="dxa"/>
          </w:tcPr>
          <w:p w14:paraId="4431F36A" w14:textId="77777777" w:rsidR="008F4819" w:rsidRPr="009A314B" w:rsidRDefault="008F4819" w:rsidP="00E55D60">
            <w:pPr>
              <w:pStyle w:val="TableText"/>
              <w:rPr>
                <w:rFonts w:ascii="Arial" w:hAnsi="Arial" w:cs="Arial"/>
                <w:i/>
                <w:sz w:val="18"/>
              </w:rPr>
            </w:pPr>
            <w:r w:rsidRPr="009A314B">
              <w:rPr>
                <w:rFonts w:ascii="Arial" w:hAnsi="Arial" w:cs="Arial"/>
                <w:i/>
                <w:sz w:val="18"/>
              </w:rPr>
              <w:t>Nature of Transaction:</w:t>
            </w:r>
          </w:p>
        </w:tc>
        <w:tc>
          <w:tcPr>
            <w:tcW w:w="8222" w:type="dxa"/>
          </w:tcPr>
          <w:p w14:paraId="4B53EF91" w14:textId="77777777" w:rsidR="008F4819" w:rsidRPr="009A314B" w:rsidRDefault="008F4819" w:rsidP="00E55D60">
            <w:pPr>
              <w:pStyle w:val="TableText"/>
              <w:rPr>
                <w:rFonts w:ascii="Arial" w:hAnsi="Arial" w:cs="Arial"/>
              </w:rPr>
            </w:pPr>
          </w:p>
          <w:p w14:paraId="6E1A6125" w14:textId="77777777" w:rsidR="008F4819" w:rsidRPr="009A314B" w:rsidRDefault="008F4819" w:rsidP="00E55D60">
            <w:pPr>
              <w:pStyle w:val="TableText"/>
              <w:rPr>
                <w:rFonts w:ascii="Arial" w:hAnsi="Arial" w:cs="Arial"/>
              </w:rPr>
            </w:pPr>
          </w:p>
        </w:tc>
      </w:tr>
      <w:tr w:rsidR="00FD68AC" w:rsidRPr="009A314B" w14:paraId="70E7D4FD" w14:textId="77777777" w:rsidTr="0018787C">
        <w:tc>
          <w:tcPr>
            <w:tcW w:w="2268" w:type="dxa"/>
          </w:tcPr>
          <w:p w14:paraId="79171EE1" w14:textId="77777777" w:rsidR="008F4819" w:rsidRPr="009A314B" w:rsidRDefault="008F4819" w:rsidP="00E55D60">
            <w:pPr>
              <w:pStyle w:val="TableText"/>
              <w:rPr>
                <w:rFonts w:ascii="Arial" w:hAnsi="Arial" w:cs="Arial"/>
                <w:i/>
                <w:sz w:val="18"/>
              </w:rPr>
            </w:pPr>
            <w:r w:rsidRPr="009A314B">
              <w:rPr>
                <w:rFonts w:ascii="Arial" w:hAnsi="Arial" w:cs="Arial"/>
                <w:i/>
                <w:sz w:val="18"/>
              </w:rPr>
              <w:t>Name of Sponsor/Adviser:</w:t>
            </w:r>
          </w:p>
        </w:tc>
        <w:tc>
          <w:tcPr>
            <w:tcW w:w="8222" w:type="dxa"/>
          </w:tcPr>
          <w:p w14:paraId="07089FD1" w14:textId="77777777" w:rsidR="008F4819" w:rsidRPr="009A314B" w:rsidRDefault="008F4819" w:rsidP="00E55D60">
            <w:pPr>
              <w:pStyle w:val="TableText"/>
              <w:rPr>
                <w:rFonts w:ascii="Arial" w:hAnsi="Arial" w:cs="Arial"/>
              </w:rPr>
            </w:pPr>
          </w:p>
        </w:tc>
      </w:tr>
      <w:tr w:rsidR="00FD68AC" w:rsidRPr="009A314B" w14:paraId="4A43FF6B" w14:textId="77777777" w:rsidTr="0018787C">
        <w:tc>
          <w:tcPr>
            <w:tcW w:w="2268" w:type="dxa"/>
          </w:tcPr>
          <w:p w14:paraId="08E2D35E" w14:textId="77777777" w:rsidR="008F4819" w:rsidRPr="009A314B" w:rsidRDefault="008F4819" w:rsidP="00E55D60">
            <w:pPr>
              <w:pStyle w:val="TableText"/>
              <w:rPr>
                <w:rFonts w:ascii="Arial" w:hAnsi="Arial" w:cs="Arial"/>
                <w:i/>
                <w:sz w:val="18"/>
              </w:rPr>
            </w:pPr>
            <w:r w:rsidRPr="009A314B">
              <w:rPr>
                <w:rFonts w:ascii="Arial" w:hAnsi="Arial" w:cs="Arial"/>
                <w:i/>
                <w:sz w:val="18"/>
              </w:rPr>
              <w:t>Date Submitted:</w:t>
            </w:r>
          </w:p>
        </w:tc>
        <w:tc>
          <w:tcPr>
            <w:tcW w:w="8222" w:type="dxa"/>
          </w:tcPr>
          <w:p w14:paraId="00D36E88" w14:textId="77777777" w:rsidR="008F4819" w:rsidRPr="009A314B" w:rsidRDefault="008F4819" w:rsidP="00E55D60">
            <w:pPr>
              <w:pStyle w:val="TableText"/>
              <w:rPr>
                <w:rFonts w:ascii="Arial" w:hAnsi="Arial" w:cs="Arial"/>
              </w:rPr>
            </w:pPr>
          </w:p>
        </w:tc>
      </w:tr>
    </w:tbl>
    <w:p w14:paraId="1B7B3EFA" w14:textId="228AF8C7" w:rsidR="00CD1558" w:rsidRPr="009A314B" w:rsidRDefault="00CD1558">
      <w:pPr>
        <w:rPr>
          <w:rFonts w:ascii="Arial" w:hAnsi="Arial" w:cs="Arial"/>
        </w:rPr>
      </w:pPr>
    </w:p>
    <w:p w14:paraId="0E8F0F1D" w14:textId="0105F242" w:rsidR="00E55D60" w:rsidRPr="009A314B" w:rsidRDefault="00E55D60">
      <w:pPr>
        <w:rPr>
          <w:rFonts w:ascii="Arial" w:hAnsi="Arial" w:cs="Arial"/>
        </w:rPr>
      </w:pPr>
    </w:p>
    <w:p w14:paraId="1CB23D9E" w14:textId="77777777" w:rsidR="00E55D60" w:rsidRPr="009A314B" w:rsidRDefault="00E55D60">
      <w:pPr>
        <w:rPr>
          <w:rFonts w:ascii="Arial" w:hAnsi="Arial" w:cs="Arial"/>
        </w:rPr>
      </w:pP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992"/>
        <w:gridCol w:w="992"/>
        <w:gridCol w:w="3686"/>
      </w:tblGrid>
      <w:tr w:rsidR="00E55D60" w:rsidRPr="009A314B" w14:paraId="2EDB3686" w14:textId="7BB206CA" w:rsidTr="0018787C">
        <w:trPr>
          <w:trHeight w:val="383"/>
          <w:tblHeader/>
        </w:trPr>
        <w:tc>
          <w:tcPr>
            <w:tcW w:w="851" w:type="dxa"/>
            <w:shd w:val="clear" w:color="auto" w:fill="632423"/>
          </w:tcPr>
          <w:p w14:paraId="515983A2" w14:textId="7A16CEB3" w:rsidR="00E55D60" w:rsidRPr="009A314B" w:rsidRDefault="00E55D60" w:rsidP="00AA3FB0">
            <w:pPr>
              <w:pStyle w:val="Default"/>
              <w:spacing w:after="120"/>
              <w:rPr>
                <w:rFonts w:ascii="Arial" w:hAnsi="Arial" w:cs="Arial"/>
                <w:b/>
                <w:color w:val="FFFFFF" w:themeColor="background1"/>
                <w:sz w:val="18"/>
                <w:szCs w:val="18"/>
              </w:rPr>
            </w:pPr>
            <w:r w:rsidRPr="009A314B">
              <w:rPr>
                <w:rFonts w:ascii="Arial" w:hAnsi="Arial" w:cs="Arial"/>
                <w:b/>
                <w:color w:val="FFFFFF" w:themeColor="background1"/>
                <w:sz w:val="18"/>
                <w:szCs w:val="18"/>
              </w:rPr>
              <w:t>Rule</w:t>
            </w:r>
          </w:p>
        </w:tc>
        <w:tc>
          <w:tcPr>
            <w:tcW w:w="3969" w:type="dxa"/>
            <w:shd w:val="clear" w:color="auto" w:fill="632423"/>
          </w:tcPr>
          <w:p w14:paraId="721BC82C" w14:textId="77777777" w:rsidR="00E55D60" w:rsidRPr="009A314B" w:rsidRDefault="00E55D60" w:rsidP="00AA3FB0">
            <w:pPr>
              <w:autoSpaceDE w:val="0"/>
              <w:autoSpaceDN w:val="0"/>
              <w:adjustRightInd w:val="0"/>
              <w:spacing w:after="120"/>
              <w:rPr>
                <w:rFonts w:ascii="Arial" w:eastAsiaTheme="minorHAnsi" w:hAnsi="Arial" w:cs="Arial"/>
                <w:b/>
                <w:bCs/>
                <w:color w:val="FFFFFF" w:themeColor="background1"/>
                <w:sz w:val="18"/>
                <w:szCs w:val="18"/>
                <w:lang w:eastAsia="en-US"/>
              </w:rPr>
            </w:pPr>
          </w:p>
        </w:tc>
        <w:tc>
          <w:tcPr>
            <w:tcW w:w="992" w:type="dxa"/>
            <w:shd w:val="clear" w:color="auto" w:fill="632423"/>
          </w:tcPr>
          <w:p w14:paraId="04B25476" w14:textId="5B51495A" w:rsidR="00E55D60" w:rsidRPr="009A314B" w:rsidRDefault="00E55D60" w:rsidP="00AA3FB0">
            <w:pPr>
              <w:autoSpaceDE w:val="0"/>
              <w:autoSpaceDN w:val="0"/>
              <w:adjustRightInd w:val="0"/>
              <w:spacing w:after="120"/>
              <w:rPr>
                <w:rFonts w:ascii="Arial" w:eastAsiaTheme="minorHAnsi" w:hAnsi="Arial" w:cs="Arial"/>
                <w:b/>
                <w:bCs/>
                <w:color w:val="FFFFFF" w:themeColor="background1"/>
                <w:sz w:val="18"/>
                <w:szCs w:val="18"/>
                <w:lang w:eastAsia="en-US"/>
              </w:rPr>
            </w:pPr>
            <w:r w:rsidRPr="009A314B">
              <w:rPr>
                <w:rFonts w:ascii="Arial" w:eastAsiaTheme="minorHAnsi" w:hAnsi="Arial" w:cs="Arial"/>
                <w:b/>
                <w:bCs/>
                <w:color w:val="FFFFFF" w:themeColor="background1"/>
                <w:sz w:val="18"/>
                <w:szCs w:val="18"/>
                <w:lang w:eastAsia="en-US"/>
              </w:rPr>
              <w:t>Page</w:t>
            </w:r>
          </w:p>
        </w:tc>
        <w:tc>
          <w:tcPr>
            <w:tcW w:w="992" w:type="dxa"/>
            <w:shd w:val="clear" w:color="auto" w:fill="632423"/>
          </w:tcPr>
          <w:p w14:paraId="7BD06BB1" w14:textId="5640F48C" w:rsidR="00E55D60" w:rsidRPr="009A314B" w:rsidRDefault="00E55D60" w:rsidP="00AA3FB0">
            <w:pPr>
              <w:autoSpaceDE w:val="0"/>
              <w:autoSpaceDN w:val="0"/>
              <w:adjustRightInd w:val="0"/>
              <w:spacing w:after="120"/>
              <w:rPr>
                <w:rFonts w:ascii="Arial" w:eastAsiaTheme="minorHAnsi" w:hAnsi="Arial" w:cs="Arial"/>
                <w:b/>
                <w:bCs/>
                <w:color w:val="FFFFFF" w:themeColor="background1"/>
                <w:sz w:val="18"/>
                <w:szCs w:val="18"/>
                <w:lang w:eastAsia="en-US"/>
              </w:rPr>
            </w:pPr>
            <w:r w:rsidRPr="009A314B">
              <w:rPr>
                <w:rFonts w:ascii="Arial" w:eastAsiaTheme="minorHAnsi" w:hAnsi="Arial" w:cs="Arial"/>
                <w:b/>
                <w:bCs/>
                <w:color w:val="FFFFFF" w:themeColor="background1"/>
                <w:sz w:val="18"/>
                <w:szCs w:val="18"/>
                <w:lang w:eastAsia="en-US"/>
              </w:rPr>
              <w:t>Proof Number</w:t>
            </w:r>
          </w:p>
        </w:tc>
        <w:tc>
          <w:tcPr>
            <w:tcW w:w="3686" w:type="dxa"/>
            <w:shd w:val="clear" w:color="auto" w:fill="632423"/>
          </w:tcPr>
          <w:p w14:paraId="4067F58C" w14:textId="6F148D07" w:rsidR="00E55D60" w:rsidRPr="009A314B" w:rsidRDefault="00E55D60" w:rsidP="00AA3FB0">
            <w:pPr>
              <w:autoSpaceDE w:val="0"/>
              <w:autoSpaceDN w:val="0"/>
              <w:adjustRightInd w:val="0"/>
              <w:spacing w:after="120"/>
              <w:rPr>
                <w:rFonts w:ascii="Arial" w:eastAsiaTheme="minorHAnsi" w:hAnsi="Arial" w:cs="Arial"/>
                <w:b/>
                <w:bCs/>
                <w:color w:val="FFFFFF" w:themeColor="background1"/>
                <w:sz w:val="18"/>
                <w:szCs w:val="18"/>
                <w:lang w:eastAsia="en-US"/>
              </w:rPr>
            </w:pPr>
            <w:r w:rsidRPr="009A314B">
              <w:rPr>
                <w:rFonts w:ascii="Arial" w:eastAsiaTheme="minorHAnsi" w:hAnsi="Arial" w:cs="Arial"/>
                <w:b/>
                <w:bCs/>
                <w:color w:val="FFFFFF" w:themeColor="background1"/>
                <w:sz w:val="18"/>
                <w:szCs w:val="18"/>
                <w:lang w:eastAsia="en-US"/>
              </w:rPr>
              <w:t>Comment (where applicable)</w:t>
            </w:r>
          </w:p>
        </w:tc>
      </w:tr>
      <w:tr w:rsidR="00E55D60" w:rsidRPr="009A314B" w14:paraId="21A9C7B9" w14:textId="6B3A4B3D" w:rsidTr="0018787C">
        <w:trPr>
          <w:trHeight w:val="383"/>
        </w:trPr>
        <w:tc>
          <w:tcPr>
            <w:tcW w:w="851" w:type="dxa"/>
          </w:tcPr>
          <w:p w14:paraId="2ACBFF3C" w14:textId="07AAFED3" w:rsidR="00E55D60" w:rsidRPr="009264AF" w:rsidRDefault="00E55D60" w:rsidP="00AA3FB0">
            <w:pPr>
              <w:pStyle w:val="Default"/>
              <w:spacing w:after="120"/>
              <w:rPr>
                <w:rFonts w:ascii="Arial" w:hAnsi="Arial" w:cs="Arial"/>
                <w:sz w:val="18"/>
                <w:szCs w:val="18"/>
              </w:rPr>
            </w:pPr>
            <w:r w:rsidRPr="009264AF">
              <w:rPr>
                <w:rFonts w:ascii="Arial" w:hAnsi="Arial" w:cs="Arial"/>
                <w:bCs/>
                <w:sz w:val="18"/>
                <w:szCs w:val="18"/>
              </w:rPr>
              <w:t xml:space="preserve">1 </w:t>
            </w:r>
          </w:p>
        </w:tc>
        <w:tc>
          <w:tcPr>
            <w:tcW w:w="3969" w:type="dxa"/>
          </w:tcPr>
          <w:p w14:paraId="6F0B5ADD" w14:textId="77777777" w:rsidR="00E55D60" w:rsidRPr="00EE4545" w:rsidRDefault="00E55D60" w:rsidP="00AA3FB0">
            <w:pPr>
              <w:autoSpaceDE w:val="0"/>
              <w:autoSpaceDN w:val="0"/>
              <w:adjustRightInd w:val="0"/>
              <w:spacing w:after="120"/>
              <w:rPr>
                <w:rFonts w:ascii="Arial" w:eastAsiaTheme="minorHAnsi" w:hAnsi="Arial" w:cs="Arial"/>
                <w:b/>
                <w:color w:val="000000"/>
                <w:sz w:val="18"/>
                <w:szCs w:val="18"/>
                <w:lang w:eastAsia="en-US"/>
              </w:rPr>
            </w:pPr>
            <w:r w:rsidRPr="00EE4545">
              <w:rPr>
                <w:rFonts w:ascii="Arial" w:eastAsiaTheme="minorHAnsi" w:hAnsi="Arial" w:cs="Arial"/>
                <w:b/>
                <w:bCs/>
                <w:color w:val="000000"/>
                <w:sz w:val="18"/>
                <w:szCs w:val="18"/>
                <w:lang w:eastAsia="en-US"/>
              </w:rPr>
              <w:t xml:space="preserve">PERSONS RESPONSIBLE, THIRD PARTY INFORMATION, EXPERTS’ REPORTS AND COMPETENT AUTHORITY APPROVAL </w:t>
            </w:r>
          </w:p>
        </w:tc>
        <w:tc>
          <w:tcPr>
            <w:tcW w:w="992" w:type="dxa"/>
          </w:tcPr>
          <w:p w14:paraId="78D7B0BF" w14:textId="77777777" w:rsidR="00E55D60" w:rsidRPr="009A314B" w:rsidRDefault="00E55D60" w:rsidP="00AA3FB0">
            <w:pPr>
              <w:autoSpaceDE w:val="0"/>
              <w:autoSpaceDN w:val="0"/>
              <w:adjustRightInd w:val="0"/>
              <w:spacing w:after="120"/>
              <w:rPr>
                <w:rFonts w:ascii="Arial" w:eastAsiaTheme="minorHAnsi" w:hAnsi="Arial" w:cs="Arial"/>
                <w:b/>
                <w:bCs/>
                <w:color w:val="000000"/>
                <w:sz w:val="18"/>
                <w:szCs w:val="18"/>
                <w:lang w:eastAsia="en-US"/>
              </w:rPr>
            </w:pPr>
          </w:p>
        </w:tc>
        <w:tc>
          <w:tcPr>
            <w:tcW w:w="992" w:type="dxa"/>
          </w:tcPr>
          <w:p w14:paraId="3E9313C0" w14:textId="77777777" w:rsidR="00E55D60" w:rsidRPr="009A314B" w:rsidRDefault="00E55D60" w:rsidP="00AA3FB0">
            <w:pPr>
              <w:autoSpaceDE w:val="0"/>
              <w:autoSpaceDN w:val="0"/>
              <w:adjustRightInd w:val="0"/>
              <w:spacing w:after="120"/>
              <w:rPr>
                <w:rFonts w:ascii="Arial" w:eastAsiaTheme="minorHAnsi" w:hAnsi="Arial" w:cs="Arial"/>
                <w:b/>
                <w:bCs/>
                <w:color w:val="000000"/>
                <w:sz w:val="18"/>
                <w:szCs w:val="18"/>
                <w:lang w:eastAsia="en-US"/>
              </w:rPr>
            </w:pPr>
          </w:p>
        </w:tc>
        <w:tc>
          <w:tcPr>
            <w:tcW w:w="3686" w:type="dxa"/>
          </w:tcPr>
          <w:p w14:paraId="1775B0B2" w14:textId="77777777" w:rsidR="00E55D60" w:rsidRPr="009A314B" w:rsidRDefault="00E55D60" w:rsidP="00AA3FB0">
            <w:pPr>
              <w:autoSpaceDE w:val="0"/>
              <w:autoSpaceDN w:val="0"/>
              <w:adjustRightInd w:val="0"/>
              <w:spacing w:after="120"/>
              <w:rPr>
                <w:rFonts w:ascii="Arial" w:eastAsiaTheme="minorHAnsi" w:hAnsi="Arial" w:cs="Arial"/>
                <w:b/>
                <w:bCs/>
                <w:color w:val="000000"/>
                <w:sz w:val="18"/>
                <w:szCs w:val="18"/>
                <w:lang w:eastAsia="en-US"/>
              </w:rPr>
            </w:pPr>
          </w:p>
        </w:tc>
      </w:tr>
      <w:tr w:rsidR="00E55D60" w:rsidRPr="009A314B" w14:paraId="3713221A" w14:textId="662F6BBE" w:rsidTr="0018787C">
        <w:trPr>
          <w:trHeight w:val="799"/>
        </w:trPr>
        <w:tc>
          <w:tcPr>
            <w:tcW w:w="851" w:type="dxa"/>
          </w:tcPr>
          <w:p w14:paraId="095FCC5E" w14:textId="52C966FA" w:rsidR="00E55D60" w:rsidRPr="009264AF" w:rsidRDefault="00E55D60" w:rsidP="00AA3FB0">
            <w:pPr>
              <w:autoSpaceDE w:val="0"/>
              <w:autoSpaceDN w:val="0"/>
              <w:adjustRightInd w:val="0"/>
              <w:spacing w:after="120"/>
              <w:rPr>
                <w:rFonts w:ascii="Arial" w:eastAsiaTheme="minorHAnsi" w:hAnsi="Arial" w:cs="Arial"/>
                <w:color w:val="000000"/>
                <w:sz w:val="18"/>
                <w:szCs w:val="18"/>
                <w:lang w:eastAsia="en-US"/>
              </w:rPr>
            </w:pPr>
            <w:r w:rsidRPr="009264AF">
              <w:rPr>
                <w:rFonts w:ascii="Arial" w:eastAsiaTheme="minorHAnsi" w:hAnsi="Arial" w:cs="Arial"/>
                <w:bCs/>
                <w:color w:val="000000"/>
                <w:sz w:val="18"/>
                <w:szCs w:val="18"/>
                <w:lang w:eastAsia="en-US"/>
              </w:rPr>
              <w:t xml:space="preserve">1.1 </w:t>
            </w:r>
          </w:p>
        </w:tc>
        <w:tc>
          <w:tcPr>
            <w:tcW w:w="3969" w:type="dxa"/>
          </w:tcPr>
          <w:p w14:paraId="3B2FE28E"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Identify all persons responsible for the information or any parts of it, given in the registration document with, in the latter case, an indication of such parts. In the case of natural persons, including members of the issuer’s administrative, management or supervisory bodies, indicate the name and function of the person; in the case of legal persons indicate the name and registered office. </w:t>
            </w:r>
          </w:p>
        </w:tc>
        <w:tc>
          <w:tcPr>
            <w:tcW w:w="992" w:type="dxa"/>
          </w:tcPr>
          <w:p w14:paraId="1234477D"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992" w:type="dxa"/>
          </w:tcPr>
          <w:p w14:paraId="086BD6E8"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3686" w:type="dxa"/>
          </w:tcPr>
          <w:p w14:paraId="6FA97EBB"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r>
      <w:tr w:rsidR="00E55D60" w:rsidRPr="009A314B" w14:paraId="6FB732D5" w14:textId="31AA2E03" w:rsidTr="0018787C">
        <w:trPr>
          <w:trHeight w:val="1411"/>
        </w:trPr>
        <w:tc>
          <w:tcPr>
            <w:tcW w:w="851" w:type="dxa"/>
          </w:tcPr>
          <w:p w14:paraId="741001FB" w14:textId="13806ACD" w:rsidR="00E55D60" w:rsidRPr="009264AF" w:rsidRDefault="00E55D60" w:rsidP="00AA3FB0">
            <w:pPr>
              <w:autoSpaceDE w:val="0"/>
              <w:autoSpaceDN w:val="0"/>
              <w:adjustRightInd w:val="0"/>
              <w:spacing w:after="120"/>
              <w:rPr>
                <w:rFonts w:ascii="Arial" w:eastAsiaTheme="minorHAnsi" w:hAnsi="Arial" w:cs="Arial"/>
                <w:color w:val="000000"/>
                <w:sz w:val="18"/>
                <w:szCs w:val="18"/>
                <w:lang w:eastAsia="en-US"/>
              </w:rPr>
            </w:pPr>
            <w:r w:rsidRPr="009264AF">
              <w:rPr>
                <w:rFonts w:ascii="Arial" w:eastAsiaTheme="minorHAnsi" w:hAnsi="Arial" w:cs="Arial"/>
                <w:bCs/>
                <w:color w:val="000000"/>
                <w:sz w:val="18"/>
                <w:szCs w:val="18"/>
                <w:lang w:eastAsia="en-US"/>
              </w:rPr>
              <w:t xml:space="preserve">1.2 </w:t>
            </w:r>
          </w:p>
        </w:tc>
        <w:tc>
          <w:tcPr>
            <w:tcW w:w="3969" w:type="dxa"/>
          </w:tcPr>
          <w:p w14:paraId="2528DF6A"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A declaration by those responsible for the registration document that to the best of their knowledge, the information contained in the registration document is in accordance with the facts and that the registration document makes no omission likely to affect its import. </w:t>
            </w:r>
          </w:p>
          <w:p w14:paraId="2C0FA845"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Where applicable, a declaration by those responsible for certain parts of the registration document that, to the best of their knowledge, the information contained in those parts of the registration document for which they are responsible is in accordance with the facts and that those parts of the registration document make no omission likely to affect their import. </w:t>
            </w:r>
          </w:p>
        </w:tc>
        <w:tc>
          <w:tcPr>
            <w:tcW w:w="992" w:type="dxa"/>
          </w:tcPr>
          <w:p w14:paraId="7E335650"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992" w:type="dxa"/>
          </w:tcPr>
          <w:p w14:paraId="6845A178"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3686" w:type="dxa"/>
          </w:tcPr>
          <w:p w14:paraId="5C1A58F3"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r>
      <w:tr w:rsidR="00E55D60" w:rsidRPr="009A314B" w14:paraId="3EDAD85F" w14:textId="5CD89685" w:rsidTr="0018787C">
        <w:trPr>
          <w:trHeight w:val="305"/>
        </w:trPr>
        <w:tc>
          <w:tcPr>
            <w:tcW w:w="851" w:type="dxa"/>
          </w:tcPr>
          <w:p w14:paraId="6226186D" w14:textId="408DF61E" w:rsidR="00E55D60" w:rsidRPr="009264AF" w:rsidRDefault="00E55D60" w:rsidP="00AA3FB0">
            <w:pPr>
              <w:autoSpaceDE w:val="0"/>
              <w:autoSpaceDN w:val="0"/>
              <w:adjustRightInd w:val="0"/>
              <w:spacing w:after="120"/>
              <w:rPr>
                <w:rFonts w:ascii="Arial" w:eastAsiaTheme="minorHAnsi" w:hAnsi="Arial" w:cs="Arial"/>
                <w:color w:val="000000"/>
                <w:sz w:val="18"/>
                <w:szCs w:val="18"/>
                <w:lang w:eastAsia="en-US"/>
              </w:rPr>
            </w:pPr>
            <w:r w:rsidRPr="009264AF">
              <w:rPr>
                <w:rFonts w:ascii="Arial" w:eastAsiaTheme="minorHAnsi" w:hAnsi="Arial" w:cs="Arial"/>
                <w:bCs/>
                <w:color w:val="000000"/>
                <w:sz w:val="18"/>
                <w:szCs w:val="18"/>
                <w:lang w:eastAsia="en-US"/>
              </w:rPr>
              <w:t xml:space="preserve">1.3 </w:t>
            </w:r>
          </w:p>
        </w:tc>
        <w:tc>
          <w:tcPr>
            <w:tcW w:w="3969" w:type="dxa"/>
          </w:tcPr>
          <w:p w14:paraId="6A8401F6"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Where a statement or report attributed to a person as an expert is included in the Registration Document, provide the following details for that person: </w:t>
            </w:r>
          </w:p>
          <w:p w14:paraId="654C1793" w14:textId="300F742A" w:rsidR="00E55D60" w:rsidRPr="009A314B" w:rsidRDefault="00E55D60" w:rsidP="00AA3FB0">
            <w:pPr>
              <w:pStyle w:val="ListParagraph"/>
              <w:numPr>
                <w:ilvl w:val="0"/>
                <w:numId w:val="27"/>
              </w:num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name; </w:t>
            </w:r>
          </w:p>
          <w:p w14:paraId="3331611B" w14:textId="7F4F5DAF" w:rsidR="00E55D60" w:rsidRPr="009A314B" w:rsidRDefault="00E55D60" w:rsidP="00AA3FB0">
            <w:pPr>
              <w:pStyle w:val="ListParagraph"/>
              <w:numPr>
                <w:ilvl w:val="0"/>
                <w:numId w:val="27"/>
              </w:num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business address; </w:t>
            </w:r>
          </w:p>
          <w:p w14:paraId="08672892" w14:textId="5BD5BD6E" w:rsidR="00E55D60" w:rsidRPr="009A314B" w:rsidRDefault="00E55D60" w:rsidP="00AA3FB0">
            <w:pPr>
              <w:pStyle w:val="ListParagraph"/>
              <w:numPr>
                <w:ilvl w:val="0"/>
                <w:numId w:val="27"/>
              </w:num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qualifications; </w:t>
            </w:r>
          </w:p>
          <w:p w14:paraId="32F7FC93" w14:textId="411866B5" w:rsidR="00E55D60" w:rsidRPr="009A314B" w:rsidRDefault="00E55D60" w:rsidP="00AA3FB0">
            <w:pPr>
              <w:pStyle w:val="ListParagraph"/>
              <w:numPr>
                <w:ilvl w:val="0"/>
                <w:numId w:val="27"/>
              </w:num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material in</w:t>
            </w:r>
            <w:r w:rsidR="00AA3FB0" w:rsidRPr="009A314B">
              <w:rPr>
                <w:rFonts w:ascii="Arial" w:eastAsiaTheme="minorHAnsi" w:hAnsi="Arial" w:cs="Arial"/>
                <w:color w:val="000000"/>
                <w:sz w:val="18"/>
                <w:szCs w:val="18"/>
                <w:lang w:eastAsia="en-US"/>
              </w:rPr>
              <w:t xml:space="preserve">terest if any in the issuer. </w:t>
            </w:r>
          </w:p>
          <w:p w14:paraId="6EA158DC"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If the statement or report has been produced at the issuer’s request, state that such statement or report has been included in the registration document with the consent of the person who has authorised the contents of that part of the registration document </w:t>
            </w:r>
            <w:proofErr w:type="gramStart"/>
            <w:r w:rsidRPr="009A314B">
              <w:rPr>
                <w:rFonts w:ascii="Arial" w:eastAsiaTheme="minorHAnsi" w:hAnsi="Arial" w:cs="Arial"/>
                <w:color w:val="000000"/>
                <w:sz w:val="18"/>
                <w:szCs w:val="18"/>
                <w:lang w:eastAsia="en-US"/>
              </w:rPr>
              <w:t>for the purpose of</w:t>
            </w:r>
            <w:proofErr w:type="gramEnd"/>
            <w:r w:rsidRPr="009A314B">
              <w:rPr>
                <w:rFonts w:ascii="Arial" w:eastAsiaTheme="minorHAnsi" w:hAnsi="Arial" w:cs="Arial"/>
                <w:color w:val="000000"/>
                <w:sz w:val="18"/>
                <w:szCs w:val="18"/>
                <w:lang w:eastAsia="en-US"/>
              </w:rPr>
              <w:t xml:space="preserve"> the prospectus. </w:t>
            </w:r>
          </w:p>
        </w:tc>
        <w:tc>
          <w:tcPr>
            <w:tcW w:w="992" w:type="dxa"/>
          </w:tcPr>
          <w:p w14:paraId="4DC505A0"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992" w:type="dxa"/>
          </w:tcPr>
          <w:p w14:paraId="716B3BFB"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3686" w:type="dxa"/>
          </w:tcPr>
          <w:p w14:paraId="386B346C"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r>
      <w:tr w:rsidR="00E55D60" w:rsidRPr="009A314B" w14:paraId="4D7A6FE1" w14:textId="0C4049A5" w:rsidTr="0018787C">
        <w:trPr>
          <w:trHeight w:val="799"/>
        </w:trPr>
        <w:tc>
          <w:tcPr>
            <w:tcW w:w="851" w:type="dxa"/>
          </w:tcPr>
          <w:p w14:paraId="6CAB9671" w14:textId="2127A6DB" w:rsidR="00E55D60" w:rsidRPr="009264AF" w:rsidRDefault="00E55D60" w:rsidP="00AA3FB0">
            <w:pPr>
              <w:autoSpaceDE w:val="0"/>
              <w:autoSpaceDN w:val="0"/>
              <w:adjustRightInd w:val="0"/>
              <w:spacing w:after="120"/>
              <w:rPr>
                <w:rFonts w:ascii="Arial" w:eastAsiaTheme="minorHAnsi" w:hAnsi="Arial" w:cs="Arial"/>
                <w:color w:val="000000"/>
                <w:sz w:val="18"/>
                <w:szCs w:val="18"/>
                <w:lang w:eastAsia="en-US"/>
              </w:rPr>
            </w:pPr>
            <w:r w:rsidRPr="009264AF">
              <w:rPr>
                <w:rFonts w:ascii="Arial" w:eastAsiaTheme="minorHAnsi" w:hAnsi="Arial" w:cs="Arial"/>
                <w:bCs/>
                <w:color w:val="000000"/>
                <w:sz w:val="18"/>
                <w:szCs w:val="18"/>
                <w:lang w:eastAsia="en-US"/>
              </w:rPr>
              <w:lastRenderedPageBreak/>
              <w:t xml:space="preserve">1.4 </w:t>
            </w:r>
          </w:p>
        </w:tc>
        <w:tc>
          <w:tcPr>
            <w:tcW w:w="3969" w:type="dxa"/>
          </w:tcPr>
          <w:p w14:paraId="0DB75667"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Where information has been sourced from a third party, provide a confirmation that this information has been accurately reproduced and that as far as the issuer is aware and is able to ascertain from information published by that third party, no facts have been omitted which would render the reproduced information inaccurate or misleading. In addition, identify the source(s) of the information. </w:t>
            </w:r>
          </w:p>
        </w:tc>
        <w:tc>
          <w:tcPr>
            <w:tcW w:w="992" w:type="dxa"/>
          </w:tcPr>
          <w:p w14:paraId="2DDC0E30"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992" w:type="dxa"/>
          </w:tcPr>
          <w:p w14:paraId="3B08F519"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3686" w:type="dxa"/>
          </w:tcPr>
          <w:p w14:paraId="02C974D6"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r>
      <w:tr w:rsidR="00E55D60" w:rsidRPr="009A314B" w14:paraId="21A1B0B4" w14:textId="10BD8A7F" w:rsidTr="0018787C">
        <w:trPr>
          <w:trHeight w:val="110"/>
        </w:trPr>
        <w:tc>
          <w:tcPr>
            <w:tcW w:w="851" w:type="dxa"/>
          </w:tcPr>
          <w:p w14:paraId="6D22E8FF" w14:textId="0938DDC1" w:rsidR="00E55D60" w:rsidRPr="009264AF" w:rsidRDefault="00E55D60" w:rsidP="00AA3FB0">
            <w:pPr>
              <w:autoSpaceDE w:val="0"/>
              <w:autoSpaceDN w:val="0"/>
              <w:adjustRightInd w:val="0"/>
              <w:spacing w:after="120"/>
              <w:rPr>
                <w:rFonts w:ascii="Arial" w:eastAsiaTheme="minorHAnsi" w:hAnsi="Arial" w:cs="Arial"/>
                <w:color w:val="000000"/>
                <w:sz w:val="18"/>
                <w:szCs w:val="18"/>
                <w:lang w:eastAsia="en-US"/>
              </w:rPr>
            </w:pPr>
            <w:r w:rsidRPr="009264AF">
              <w:rPr>
                <w:rFonts w:ascii="Arial" w:eastAsiaTheme="minorHAnsi" w:hAnsi="Arial" w:cs="Arial"/>
                <w:bCs/>
                <w:color w:val="000000"/>
                <w:sz w:val="18"/>
                <w:szCs w:val="18"/>
                <w:lang w:eastAsia="en-US"/>
              </w:rPr>
              <w:t xml:space="preserve">1.5 </w:t>
            </w:r>
          </w:p>
        </w:tc>
        <w:tc>
          <w:tcPr>
            <w:tcW w:w="3969" w:type="dxa"/>
          </w:tcPr>
          <w:p w14:paraId="5652EAFC" w14:textId="154214D9" w:rsidR="00E55D60" w:rsidRPr="009A314B" w:rsidRDefault="00AA3FB0" w:rsidP="00AA3FB0">
            <w:p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A statement that: </w:t>
            </w:r>
          </w:p>
          <w:p w14:paraId="460DB75D" w14:textId="7187F280" w:rsidR="00E55D60" w:rsidRPr="009A314B" w:rsidRDefault="00E55D60" w:rsidP="00AA3FB0">
            <w:pPr>
              <w:pStyle w:val="Default"/>
              <w:numPr>
                <w:ilvl w:val="0"/>
                <w:numId w:val="29"/>
              </w:numPr>
              <w:spacing w:after="120"/>
              <w:ind w:left="360"/>
              <w:rPr>
                <w:rFonts w:ascii="Arial" w:hAnsi="Arial" w:cs="Arial"/>
                <w:sz w:val="18"/>
                <w:szCs w:val="18"/>
              </w:rPr>
            </w:pPr>
            <w:r w:rsidRPr="009A314B">
              <w:rPr>
                <w:rFonts w:ascii="Arial" w:hAnsi="Arial" w:cs="Arial"/>
                <w:sz w:val="18"/>
                <w:szCs w:val="18"/>
              </w:rPr>
              <w:t xml:space="preserve">the [registration document / prospectus] has been approved by the [name of competent authority], as competent authority under Regulation (EU) 2017/1129; </w:t>
            </w:r>
          </w:p>
          <w:p w14:paraId="17404141" w14:textId="38B9354E" w:rsidR="00E55D60" w:rsidRPr="009A314B" w:rsidRDefault="00E55D60" w:rsidP="00AA3FB0">
            <w:pPr>
              <w:pStyle w:val="Default"/>
              <w:numPr>
                <w:ilvl w:val="0"/>
                <w:numId w:val="29"/>
              </w:numPr>
              <w:spacing w:after="120"/>
              <w:ind w:left="360"/>
              <w:rPr>
                <w:rFonts w:ascii="Arial" w:hAnsi="Arial" w:cs="Arial"/>
                <w:sz w:val="18"/>
                <w:szCs w:val="18"/>
              </w:rPr>
            </w:pPr>
            <w:r w:rsidRPr="009A314B">
              <w:rPr>
                <w:rFonts w:ascii="Arial" w:hAnsi="Arial" w:cs="Arial"/>
                <w:sz w:val="18"/>
                <w:szCs w:val="18"/>
              </w:rPr>
              <w:t xml:space="preserve">the [name of competent authority] only approves this [registration document / prospectus] as meeting the standards of completeness, comprehensibility and consistency imposed by Regulation (EU) 2017/1129; </w:t>
            </w:r>
          </w:p>
          <w:p w14:paraId="4E431E44" w14:textId="77777777" w:rsidR="00AA3FB0" w:rsidRPr="009A314B" w:rsidRDefault="00E55D60" w:rsidP="00AA3FB0">
            <w:pPr>
              <w:pStyle w:val="Default"/>
              <w:numPr>
                <w:ilvl w:val="0"/>
                <w:numId w:val="29"/>
              </w:numPr>
              <w:spacing w:after="120"/>
              <w:ind w:left="360"/>
              <w:rPr>
                <w:rFonts w:ascii="Arial" w:hAnsi="Arial" w:cs="Arial"/>
                <w:sz w:val="18"/>
                <w:szCs w:val="18"/>
              </w:rPr>
            </w:pPr>
            <w:r w:rsidRPr="009A314B">
              <w:rPr>
                <w:rFonts w:ascii="Arial" w:hAnsi="Arial" w:cs="Arial"/>
                <w:sz w:val="18"/>
                <w:szCs w:val="18"/>
              </w:rPr>
              <w:t xml:space="preserve">such approval shall not be considered as an endorsement of the issuer that it the subject of this [registration document / prospectus]. </w:t>
            </w:r>
          </w:p>
          <w:p w14:paraId="6F516BCE" w14:textId="77B48E74" w:rsidR="00E55D60" w:rsidRPr="009A314B" w:rsidRDefault="00E55D60" w:rsidP="00AA3FB0">
            <w:pPr>
              <w:pStyle w:val="Default"/>
              <w:numPr>
                <w:ilvl w:val="0"/>
                <w:numId w:val="29"/>
              </w:numPr>
              <w:spacing w:after="120"/>
              <w:ind w:left="360"/>
              <w:rPr>
                <w:rFonts w:ascii="Arial" w:hAnsi="Arial" w:cs="Arial"/>
                <w:sz w:val="18"/>
                <w:szCs w:val="18"/>
              </w:rPr>
            </w:pPr>
            <w:r w:rsidRPr="009A314B">
              <w:rPr>
                <w:rFonts w:ascii="Arial" w:hAnsi="Arial" w:cs="Arial"/>
                <w:sz w:val="18"/>
                <w:szCs w:val="18"/>
              </w:rPr>
              <w:t>that the [registration document / prospectus] has been drawn up as part of a simplified prospectus in accordance with Article 14</w:t>
            </w:r>
            <w:r w:rsidR="00AA3FB0" w:rsidRPr="009A314B">
              <w:rPr>
                <w:rFonts w:ascii="Arial" w:hAnsi="Arial" w:cs="Arial"/>
                <w:sz w:val="18"/>
                <w:szCs w:val="18"/>
              </w:rPr>
              <w:t xml:space="preserve"> of Regulation (EU) 2017/1129. </w:t>
            </w:r>
          </w:p>
        </w:tc>
        <w:tc>
          <w:tcPr>
            <w:tcW w:w="992" w:type="dxa"/>
          </w:tcPr>
          <w:p w14:paraId="54E7D4EC"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992" w:type="dxa"/>
          </w:tcPr>
          <w:p w14:paraId="25C2862A"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3686" w:type="dxa"/>
          </w:tcPr>
          <w:p w14:paraId="14EB6C18"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r>
      <w:tr w:rsidR="00E55D60" w:rsidRPr="009A314B" w14:paraId="48C5122C" w14:textId="34B9265D" w:rsidTr="0018787C">
        <w:trPr>
          <w:trHeight w:val="110"/>
        </w:trPr>
        <w:tc>
          <w:tcPr>
            <w:tcW w:w="851" w:type="dxa"/>
            <w:tcBorders>
              <w:top w:val="single" w:sz="4" w:space="0" w:color="auto"/>
              <w:left w:val="single" w:sz="4" w:space="0" w:color="auto"/>
              <w:bottom w:val="single" w:sz="4" w:space="0" w:color="auto"/>
              <w:right w:val="single" w:sz="4" w:space="0" w:color="auto"/>
            </w:tcBorders>
          </w:tcPr>
          <w:p w14:paraId="75491E9B" w14:textId="518637D9" w:rsidR="00E55D60" w:rsidRPr="009264AF" w:rsidRDefault="00E55D60" w:rsidP="00AA3FB0">
            <w:pPr>
              <w:autoSpaceDE w:val="0"/>
              <w:autoSpaceDN w:val="0"/>
              <w:adjustRightInd w:val="0"/>
              <w:spacing w:after="120"/>
              <w:rPr>
                <w:rFonts w:ascii="Arial" w:eastAsiaTheme="minorHAnsi" w:hAnsi="Arial" w:cs="Arial"/>
                <w:bCs/>
                <w:color w:val="000000"/>
                <w:sz w:val="18"/>
                <w:szCs w:val="18"/>
                <w:lang w:eastAsia="en-US"/>
              </w:rPr>
            </w:pPr>
            <w:r w:rsidRPr="009264AF">
              <w:rPr>
                <w:rFonts w:ascii="Arial" w:eastAsiaTheme="minorHAnsi" w:hAnsi="Arial" w:cs="Arial"/>
                <w:bCs/>
                <w:color w:val="000000"/>
                <w:sz w:val="18"/>
                <w:szCs w:val="18"/>
                <w:lang w:eastAsia="en-US"/>
              </w:rPr>
              <w:t xml:space="preserve">2 </w:t>
            </w:r>
          </w:p>
        </w:tc>
        <w:tc>
          <w:tcPr>
            <w:tcW w:w="3969" w:type="dxa"/>
            <w:tcBorders>
              <w:top w:val="single" w:sz="4" w:space="0" w:color="auto"/>
              <w:left w:val="single" w:sz="4" w:space="0" w:color="auto"/>
              <w:bottom w:val="single" w:sz="4" w:space="0" w:color="auto"/>
              <w:right w:val="single" w:sz="4" w:space="0" w:color="auto"/>
            </w:tcBorders>
          </w:tcPr>
          <w:p w14:paraId="11280E9B" w14:textId="77777777" w:rsidR="00E55D60" w:rsidRPr="00EE4545" w:rsidRDefault="00E55D60" w:rsidP="00AA3FB0">
            <w:pPr>
              <w:autoSpaceDE w:val="0"/>
              <w:autoSpaceDN w:val="0"/>
              <w:adjustRightInd w:val="0"/>
              <w:spacing w:after="120"/>
              <w:rPr>
                <w:rFonts w:ascii="Arial" w:eastAsiaTheme="minorHAnsi" w:hAnsi="Arial" w:cs="Arial"/>
                <w:b/>
                <w:color w:val="000000"/>
                <w:sz w:val="18"/>
                <w:szCs w:val="18"/>
                <w:lang w:eastAsia="en-US"/>
              </w:rPr>
            </w:pPr>
            <w:r w:rsidRPr="00EE4545">
              <w:rPr>
                <w:rFonts w:ascii="Arial" w:eastAsiaTheme="minorHAnsi" w:hAnsi="Arial" w:cs="Arial"/>
                <w:b/>
                <w:color w:val="000000"/>
                <w:sz w:val="18"/>
                <w:szCs w:val="18"/>
                <w:lang w:eastAsia="en-US"/>
              </w:rPr>
              <w:t xml:space="preserve">STATUTORY AUDITORS </w:t>
            </w:r>
          </w:p>
        </w:tc>
        <w:tc>
          <w:tcPr>
            <w:tcW w:w="992" w:type="dxa"/>
            <w:tcBorders>
              <w:top w:val="single" w:sz="4" w:space="0" w:color="auto"/>
              <w:left w:val="single" w:sz="4" w:space="0" w:color="auto"/>
              <w:bottom w:val="single" w:sz="4" w:space="0" w:color="auto"/>
              <w:right w:val="single" w:sz="4" w:space="0" w:color="auto"/>
            </w:tcBorders>
          </w:tcPr>
          <w:p w14:paraId="21884602"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7F91D849"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3686" w:type="dxa"/>
            <w:tcBorders>
              <w:top w:val="single" w:sz="4" w:space="0" w:color="auto"/>
              <w:left w:val="single" w:sz="4" w:space="0" w:color="auto"/>
              <w:bottom w:val="single" w:sz="4" w:space="0" w:color="auto"/>
              <w:right w:val="single" w:sz="4" w:space="0" w:color="auto"/>
            </w:tcBorders>
          </w:tcPr>
          <w:p w14:paraId="29854B41"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r>
      <w:tr w:rsidR="00E55D60" w:rsidRPr="009A314B" w14:paraId="30E27D75" w14:textId="5D4DF05E" w:rsidTr="0018787C">
        <w:trPr>
          <w:trHeight w:val="110"/>
        </w:trPr>
        <w:tc>
          <w:tcPr>
            <w:tcW w:w="851" w:type="dxa"/>
            <w:tcBorders>
              <w:top w:val="single" w:sz="4" w:space="0" w:color="auto"/>
              <w:left w:val="single" w:sz="4" w:space="0" w:color="auto"/>
              <w:bottom w:val="single" w:sz="4" w:space="0" w:color="auto"/>
              <w:right w:val="single" w:sz="4" w:space="0" w:color="auto"/>
            </w:tcBorders>
          </w:tcPr>
          <w:p w14:paraId="4B56EEDC" w14:textId="659FDF72" w:rsidR="00E55D60" w:rsidRPr="009264AF" w:rsidRDefault="00E55D60" w:rsidP="00AA3FB0">
            <w:pPr>
              <w:autoSpaceDE w:val="0"/>
              <w:autoSpaceDN w:val="0"/>
              <w:adjustRightInd w:val="0"/>
              <w:spacing w:after="120"/>
              <w:rPr>
                <w:rFonts w:ascii="Arial" w:eastAsiaTheme="minorHAnsi" w:hAnsi="Arial" w:cs="Arial"/>
                <w:bCs/>
                <w:color w:val="000000"/>
                <w:sz w:val="18"/>
                <w:szCs w:val="18"/>
                <w:lang w:eastAsia="en-US"/>
              </w:rPr>
            </w:pPr>
            <w:r w:rsidRPr="009264AF">
              <w:rPr>
                <w:rFonts w:ascii="Arial" w:eastAsiaTheme="minorHAnsi" w:hAnsi="Arial" w:cs="Arial"/>
                <w:bCs/>
                <w:color w:val="000000"/>
                <w:sz w:val="18"/>
                <w:szCs w:val="18"/>
                <w:lang w:eastAsia="en-US"/>
              </w:rPr>
              <w:t xml:space="preserve">2.1 </w:t>
            </w:r>
          </w:p>
        </w:tc>
        <w:tc>
          <w:tcPr>
            <w:tcW w:w="3969" w:type="dxa"/>
            <w:tcBorders>
              <w:top w:val="single" w:sz="4" w:space="0" w:color="auto"/>
              <w:left w:val="single" w:sz="4" w:space="0" w:color="auto"/>
              <w:bottom w:val="single" w:sz="4" w:space="0" w:color="auto"/>
              <w:right w:val="single" w:sz="4" w:space="0" w:color="auto"/>
            </w:tcBorders>
          </w:tcPr>
          <w:p w14:paraId="611655B2"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Names of the issuer’s auditors for the period covered by the historical financial information (together with their membership in a professional body). </w:t>
            </w:r>
          </w:p>
        </w:tc>
        <w:tc>
          <w:tcPr>
            <w:tcW w:w="992" w:type="dxa"/>
            <w:tcBorders>
              <w:top w:val="single" w:sz="4" w:space="0" w:color="auto"/>
              <w:left w:val="single" w:sz="4" w:space="0" w:color="auto"/>
              <w:bottom w:val="single" w:sz="4" w:space="0" w:color="auto"/>
              <w:right w:val="single" w:sz="4" w:space="0" w:color="auto"/>
            </w:tcBorders>
          </w:tcPr>
          <w:p w14:paraId="080740B8"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7C1C8E0E"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3686" w:type="dxa"/>
            <w:tcBorders>
              <w:top w:val="single" w:sz="4" w:space="0" w:color="auto"/>
              <w:left w:val="single" w:sz="4" w:space="0" w:color="auto"/>
              <w:bottom w:val="single" w:sz="4" w:space="0" w:color="auto"/>
              <w:right w:val="single" w:sz="4" w:space="0" w:color="auto"/>
            </w:tcBorders>
          </w:tcPr>
          <w:p w14:paraId="3FC8EFA9"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r>
      <w:tr w:rsidR="00E55D60" w:rsidRPr="009A314B" w14:paraId="4D20D4AE" w14:textId="4F7B02B8" w:rsidTr="0018787C">
        <w:trPr>
          <w:trHeight w:val="110"/>
        </w:trPr>
        <w:tc>
          <w:tcPr>
            <w:tcW w:w="851" w:type="dxa"/>
            <w:tcBorders>
              <w:top w:val="single" w:sz="4" w:space="0" w:color="auto"/>
              <w:left w:val="single" w:sz="4" w:space="0" w:color="auto"/>
              <w:bottom w:val="single" w:sz="4" w:space="0" w:color="auto"/>
              <w:right w:val="single" w:sz="4" w:space="0" w:color="auto"/>
            </w:tcBorders>
          </w:tcPr>
          <w:p w14:paraId="7BF3CBA4" w14:textId="25196BBB" w:rsidR="00E55D60" w:rsidRPr="009264AF" w:rsidRDefault="00E55D60" w:rsidP="00AA3FB0">
            <w:pPr>
              <w:autoSpaceDE w:val="0"/>
              <w:autoSpaceDN w:val="0"/>
              <w:adjustRightInd w:val="0"/>
              <w:spacing w:after="120"/>
              <w:rPr>
                <w:rFonts w:ascii="Arial" w:eastAsiaTheme="minorHAnsi" w:hAnsi="Arial" w:cs="Arial"/>
                <w:bCs/>
                <w:color w:val="000000"/>
                <w:sz w:val="18"/>
                <w:szCs w:val="18"/>
                <w:lang w:eastAsia="en-US"/>
              </w:rPr>
            </w:pPr>
            <w:r w:rsidRPr="009264AF">
              <w:rPr>
                <w:rFonts w:ascii="Arial" w:eastAsiaTheme="minorHAnsi" w:hAnsi="Arial" w:cs="Arial"/>
                <w:bCs/>
                <w:color w:val="000000"/>
                <w:sz w:val="18"/>
                <w:szCs w:val="18"/>
                <w:lang w:eastAsia="en-US"/>
              </w:rPr>
              <w:t xml:space="preserve">3 </w:t>
            </w:r>
          </w:p>
        </w:tc>
        <w:tc>
          <w:tcPr>
            <w:tcW w:w="3969" w:type="dxa"/>
            <w:tcBorders>
              <w:top w:val="single" w:sz="4" w:space="0" w:color="auto"/>
              <w:left w:val="single" w:sz="4" w:space="0" w:color="auto"/>
              <w:bottom w:val="single" w:sz="4" w:space="0" w:color="auto"/>
              <w:right w:val="single" w:sz="4" w:space="0" w:color="auto"/>
            </w:tcBorders>
          </w:tcPr>
          <w:p w14:paraId="52D8401F" w14:textId="77777777" w:rsidR="00E55D60" w:rsidRPr="00EE4545" w:rsidRDefault="00E55D60" w:rsidP="00AA3FB0">
            <w:pPr>
              <w:autoSpaceDE w:val="0"/>
              <w:autoSpaceDN w:val="0"/>
              <w:adjustRightInd w:val="0"/>
              <w:spacing w:after="120"/>
              <w:rPr>
                <w:rFonts w:ascii="Arial" w:eastAsiaTheme="minorHAnsi" w:hAnsi="Arial" w:cs="Arial"/>
                <w:b/>
                <w:color w:val="000000"/>
                <w:sz w:val="18"/>
                <w:szCs w:val="18"/>
                <w:lang w:eastAsia="en-US"/>
              </w:rPr>
            </w:pPr>
            <w:r w:rsidRPr="00EE4545">
              <w:rPr>
                <w:rFonts w:ascii="Arial" w:eastAsiaTheme="minorHAnsi" w:hAnsi="Arial" w:cs="Arial"/>
                <w:b/>
                <w:color w:val="000000"/>
                <w:sz w:val="18"/>
                <w:szCs w:val="18"/>
                <w:lang w:eastAsia="en-US"/>
              </w:rPr>
              <w:t xml:space="preserve">RISK FACTORS </w:t>
            </w:r>
          </w:p>
        </w:tc>
        <w:tc>
          <w:tcPr>
            <w:tcW w:w="992" w:type="dxa"/>
            <w:tcBorders>
              <w:top w:val="single" w:sz="4" w:space="0" w:color="auto"/>
              <w:left w:val="single" w:sz="4" w:space="0" w:color="auto"/>
              <w:bottom w:val="single" w:sz="4" w:space="0" w:color="auto"/>
              <w:right w:val="single" w:sz="4" w:space="0" w:color="auto"/>
            </w:tcBorders>
          </w:tcPr>
          <w:p w14:paraId="5C013E99"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256928C5"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3686" w:type="dxa"/>
            <w:tcBorders>
              <w:top w:val="single" w:sz="4" w:space="0" w:color="auto"/>
              <w:left w:val="single" w:sz="4" w:space="0" w:color="auto"/>
              <w:bottom w:val="single" w:sz="4" w:space="0" w:color="auto"/>
              <w:right w:val="single" w:sz="4" w:space="0" w:color="auto"/>
            </w:tcBorders>
          </w:tcPr>
          <w:p w14:paraId="5E606BEB"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r>
      <w:tr w:rsidR="00E55D60" w:rsidRPr="009A314B" w14:paraId="1A28F312" w14:textId="315F7D0E" w:rsidTr="0018787C">
        <w:trPr>
          <w:trHeight w:val="110"/>
        </w:trPr>
        <w:tc>
          <w:tcPr>
            <w:tcW w:w="851" w:type="dxa"/>
            <w:tcBorders>
              <w:top w:val="single" w:sz="4" w:space="0" w:color="auto"/>
              <w:left w:val="single" w:sz="4" w:space="0" w:color="auto"/>
              <w:bottom w:val="single" w:sz="4" w:space="0" w:color="auto"/>
              <w:right w:val="single" w:sz="4" w:space="0" w:color="auto"/>
            </w:tcBorders>
          </w:tcPr>
          <w:p w14:paraId="7F8BF4DE" w14:textId="414C0A4E" w:rsidR="00E55D60" w:rsidRPr="009264AF" w:rsidRDefault="00E55D60" w:rsidP="00AA3FB0">
            <w:pPr>
              <w:autoSpaceDE w:val="0"/>
              <w:autoSpaceDN w:val="0"/>
              <w:adjustRightInd w:val="0"/>
              <w:spacing w:after="120"/>
              <w:rPr>
                <w:rFonts w:ascii="Arial" w:eastAsiaTheme="minorHAnsi" w:hAnsi="Arial" w:cs="Arial"/>
                <w:bCs/>
                <w:color w:val="000000"/>
                <w:sz w:val="18"/>
                <w:szCs w:val="18"/>
                <w:lang w:eastAsia="en-US"/>
              </w:rPr>
            </w:pPr>
            <w:r w:rsidRPr="009264AF">
              <w:rPr>
                <w:rFonts w:ascii="Arial" w:eastAsiaTheme="minorHAnsi" w:hAnsi="Arial" w:cs="Arial"/>
                <w:bCs/>
                <w:color w:val="000000"/>
                <w:sz w:val="18"/>
                <w:szCs w:val="18"/>
                <w:lang w:eastAsia="en-US"/>
              </w:rPr>
              <w:t xml:space="preserve">3.1 </w:t>
            </w:r>
          </w:p>
        </w:tc>
        <w:tc>
          <w:tcPr>
            <w:tcW w:w="3969" w:type="dxa"/>
            <w:tcBorders>
              <w:top w:val="single" w:sz="4" w:space="0" w:color="auto"/>
              <w:left w:val="single" w:sz="4" w:space="0" w:color="auto"/>
              <w:bottom w:val="single" w:sz="4" w:space="0" w:color="auto"/>
              <w:right w:val="single" w:sz="4" w:space="0" w:color="auto"/>
            </w:tcBorders>
          </w:tcPr>
          <w:p w14:paraId="373DEACD"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A description of the material risks that are specific to the issuer, in a limited number of categories, in a section headed ‘Risk Factors’. </w:t>
            </w:r>
          </w:p>
          <w:p w14:paraId="5D658194"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In each category, the most material risks, in the assessment undertaken by the issuer, offeror or person asking for admission to trading on a regulated market, </w:t>
            </w:r>
            <w:proofErr w:type="gramStart"/>
            <w:r w:rsidRPr="009A314B">
              <w:rPr>
                <w:rFonts w:ascii="Arial" w:eastAsiaTheme="minorHAnsi" w:hAnsi="Arial" w:cs="Arial"/>
                <w:color w:val="000000"/>
                <w:sz w:val="18"/>
                <w:szCs w:val="18"/>
                <w:lang w:eastAsia="en-US"/>
              </w:rPr>
              <w:t>taking into account</w:t>
            </w:r>
            <w:proofErr w:type="gramEnd"/>
            <w:r w:rsidRPr="009A314B">
              <w:rPr>
                <w:rFonts w:ascii="Arial" w:eastAsiaTheme="minorHAnsi" w:hAnsi="Arial" w:cs="Arial"/>
                <w:color w:val="000000"/>
                <w:sz w:val="18"/>
                <w:szCs w:val="18"/>
                <w:lang w:eastAsia="en-US"/>
              </w:rPr>
              <w:t xml:space="preserve"> the negative impact on the issuer and the probability of their occurrence shall be set out first. The risks shall be corroborated by the content of the registration document. </w:t>
            </w:r>
          </w:p>
        </w:tc>
        <w:tc>
          <w:tcPr>
            <w:tcW w:w="992" w:type="dxa"/>
            <w:tcBorders>
              <w:top w:val="single" w:sz="4" w:space="0" w:color="auto"/>
              <w:left w:val="single" w:sz="4" w:space="0" w:color="auto"/>
              <w:bottom w:val="single" w:sz="4" w:space="0" w:color="auto"/>
              <w:right w:val="single" w:sz="4" w:space="0" w:color="auto"/>
            </w:tcBorders>
          </w:tcPr>
          <w:p w14:paraId="30323C3C"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191E8739"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3686" w:type="dxa"/>
            <w:tcBorders>
              <w:top w:val="single" w:sz="4" w:space="0" w:color="auto"/>
              <w:left w:val="single" w:sz="4" w:space="0" w:color="auto"/>
              <w:bottom w:val="single" w:sz="4" w:space="0" w:color="auto"/>
              <w:right w:val="single" w:sz="4" w:space="0" w:color="auto"/>
            </w:tcBorders>
          </w:tcPr>
          <w:p w14:paraId="3F56302A"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r>
      <w:tr w:rsidR="00E55D60" w:rsidRPr="009A314B" w14:paraId="77DC41C2" w14:textId="2B540139" w:rsidTr="0018787C">
        <w:trPr>
          <w:trHeight w:val="110"/>
        </w:trPr>
        <w:tc>
          <w:tcPr>
            <w:tcW w:w="851" w:type="dxa"/>
            <w:tcBorders>
              <w:top w:val="single" w:sz="4" w:space="0" w:color="auto"/>
              <w:left w:val="single" w:sz="4" w:space="0" w:color="auto"/>
              <w:bottom w:val="single" w:sz="4" w:space="0" w:color="auto"/>
              <w:right w:val="single" w:sz="4" w:space="0" w:color="auto"/>
            </w:tcBorders>
          </w:tcPr>
          <w:p w14:paraId="3001A706" w14:textId="5B46ADFD" w:rsidR="00E55D60" w:rsidRPr="009264AF" w:rsidRDefault="00E55D60" w:rsidP="00AA3FB0">
            <w:pPr>
              <w:autoSpaceDE w:val="0"/>
              <w:autoSpaceDN w:val="0"/>
              <w:adjustRightInd w:val="0"/>
              <w:spacing w:after="120"/>
              <w:rPr>
                <w:rFonts w:ascii="Arial" w:eastAsiaTheme="minorHAnsi" w:hAnsi="Arial" w:cs="Arial"/>
                <w:bCs/>
                <w:color w:val="000000"/>
                <w:sz w:val="18"/>
                <w:szCs w:val="18"/>
                <w:lang w:eastAsia="en-US"/>
              </w:rPr>
            </w:pPr>
            <w:r w:rsidRPr="009264AF">
              <w:rPr>
                <w:rFonts w:ascii="Arial" w:eastAsiaTheme="minorHAnsi" w:hAnsi="Arial" w:cs="Arial"/>
                <w:bCs/>
                <w:color w:val="000000"/>
                <w:sz w:val="18"/>
                <w:szCs w:val="18"/>
                <w:lang w:eastAsia="en-US"/>
              </w:rPr>
              <w:t xml:space="preserve">4 </w:t>
            </w:r>
          </w:p>
        </w:tc>
        <w:tc>
          <w:tcPr>
            <w:tcW w:w="3969" w:type="dxa"/>
            <w:tcBorders>
              <w:top w:val="single" w:sz="4" w:space="0" w:color="auto"/>
              <w:left w:val="single" w:sz="4" w:space="0" w:color="auto"/>
              <w:bottom w:val="single" w:sz="4" w:space="0" w:color="auto"/>
              <w:right w:val="single" w:sz="4" w:space="0" w:color="auto"/>
            </w:tcBorders>
          </w:tcPr>
          <w:p w14:paraId="4A714E79" w14:textId="77777777" w:rsidR="00E55D60" w:rsidRPr="00EE4545" w:rsidRDefault="00E55D60" w:rsidP="00AA3FB0">
            <w:pPr>
              <w:autoSpaceDE w:val="0"/>
              <w:autoSpaceDN w:val="0"/>
              <w:adjustRightInd w:val="0"/>
              <w:spacing w:after="120"/>
              <w:rPr>
                <w:rFonts w:ascii="Arial" w:eastAsiaTheme="minorHAnsi" w:hAnsi="Arial" w:cs="Arial"/>
                <w:b/>
                <w:color w:val="000000"/>
                <w:sz w:val="18"/>
                <w:szCs w:val="18"/>
                <w:lang w:eastAsia="en-US"/>
              </w:rPr>
            </w:pPr>
            <w:r w:rsidRPr="00EE4545">
              <w:rPr>
                <w:rFonts w:ascii="Arial" w:eastAsiaTheme="minorHAnsi" w:hAnsi="Arial" w:cs="Arial"/>
                <w:b/>
                <w:color w:val="000000"/>
                <w:sz w:val="18"/>
                <w:szCs w:val="18"/>
                <w:lang w:eastAsia="en-US"/>
              </w:rPr>
              <w:t xml:space="preserve">INFORMATION ABOUT THE ISSUER </w:t>
            </w:r>
          </w:p>
        </w:tc>
        <w:tc>
          <w:tcPr>
            <w:tcW w:w="992" w:type="dxa"/>
            <w:tcBorders>
              <w:top w:val="single" w:sz="4" w:space="0" w:color="auto"/>
              <w:left w:val="single" w:sz="4" w:space="0" w:color="auto"/>
              <w:bottom w:val="single" w:sz="4" w:space="0" w:color="auto"/>
              <w:right w:val="single" w:sz="4" w:space="0" w:color="auto"/>
            </w:tcBorders>
          </w:tcPr>
          <w:p w14:paraId="61487B0F"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13942DE8"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3686" w:type="dxa"/>
            <w:tcBorders>
              <w:top w:val="single" w:sz="4" w:space="0" w:color="auto"/>
              <w:left w:val="single" w:sz="4" w:space="0" w:color="auto"/>
              <w:bottom w:val="single" w:sz="4" w:space="0" w:color="auto"/>
              <w:right w:val="single" w:sz="4" w:space="0" w:color="auto"/>
            </w:tcBorders>
          </w:tcPr>
          <w:p w14:paraId="73A1BD22"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r>
      <w:tr w:rsidR="00E55D60" w:rsidRPr="009A314B" w14:paraId="06BB2932" w14:textId="6543429E" w:rsidTr="0018787C">
        <w:trPr>
          <w:trHeight w:val="110"/>
        </w:trPr>
        <w:tc>
          <w:tcPr>
            <w:tcW w:w="851" w:type="dxa"/>
            <w:tcBorders>
              <w:top w:val="single" w:sz="4" w:space="0" w:color="auto"/>
              <w:left w:val="single" w:sz="4" w:space="0" w:color="auto"/>
              <w:bottom w:val="single" w:sz="4" w:space="0" w:color="auto"/>
              <w:right w:val="single" w:sz="4" w:space="0" w:color="auto"/>
            </w:tcBorders>
          </w:tcPr>
          <w:p w14:paraId="57D3AC75" w14:textId="1D342FC6" w:rsidR="00E55D60" w:rsidRPr="009264AF" w:rsidRDefault="00E55D60" w:rsidP="00AA3FB0">
            <w:pPr>
              <w:autoSpaceDE w:val="0"/>
              <w:autoSpaceDN w:val="0"/>
              <w:adjustRightInd w:val="0"/>
              <w:spacing w:after="120"/>
              <w:rPr>
                <w:rFonts w:ascii="Arial" w:eastAsiaTheme="minorHAnsi" w:hAnsi="Arial" w:cs="Arial"/>
                <w:bCs/>
                <w:color w:val="000000"/>
                <w:sz w:val="18"/>
                <w:szCs w:val="18"/>
                <w:lang w:eastAsia="en-US"/>
              </w:rPr>
            </w:pPr>
            <w:r w:rsidRPr="009264AF">
              <w:rPr>
                <w:rFonts w:ascii="Arial" w:eastAsiaTheme="minorHAnsi" w:hAnsi="Arial" w:cs="Arial"/>
                <w:bCs/>
                <w:color w:val="000000"/>
                <w:sz w:val="18"/>
                <w:szCs w:val="18"/>
                <w:lang w:eastAsia="en-US"/>
              </w:rPr>
              <w:t xml:space="preserve">4.1 </w:t>
            </w:r>
          </w:p>
        </w:tc>
        <w:tc>
          <w:tcPr>
            <w:tcW w:w="3969" w:type="dxa"/>
            <w:tcBorders>
              <w:top w:val="single" w:sz="4" w:space="0" w:color="auto"/>
              <w:left w:val="single" w:sz="4" w:space="0" w:color="auto"/>
              <w:bottom w:val="single" w:sz="4" w:space="0" w:color="auto"/>
              <w:right w:val="single" w:sz="4" w:space="0" w:color="auto"/>
            </w:tcBorders>
          </w:tcPr>
          <w:p w14:paraId="6E8BDD71"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The legal and commercial name of the issuer. </w:t>
            </w:r>
          </w:p>
        </w:tc>
        <w:tc>
          <w:tcPr>
            <w:tcW w:w="992" w:type="dxa"/>
            <w:tcBorders>
              <w:top w:val="single" w:sz="4" w:space="0" w:color="auto"/>
              <w:left w:val="single" w:sz="4" w:space="0" w:color="auto"/>
              <w:bottom w:val="single" w:sz="4" w:space="0" w:color="auto"/>
              <w:right w:val="single" w:sz="4" w:space="0" w:color="auto"/>
            </w:tcBorders>
          </w:tcPr>
          <w:p w14:paraId="58A53DAC"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5F20EE75"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3686" w:type="dxa"/>
            <w:tcBorders>
              <w:top w:val="single" w:sz="4" w:space="0" w:color="auto"/>
              <w:left w:val="single" w:sz="4" w:space="0" w:color="auto"/>
              <w:bottom w:val="single" w:sz="4" w:space="0" w:color="auto"/>
              <w:right w:val="single" w:sz="4" w:space="0" w:color="auto"/>
            </w:tcBorders>
          </w:tcPr>
          <w:p w14:paraId="52951B52"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r>
      <w:tr w:rsidR="00E55D60" w:rsidRPr="009A314B" w14:paraId="6AFCF7E5" w14:textId="4FB09BFF" w:rsidTr="0018787C">
        <w:trPr>
          <w:trHeight w:val="110"/>
        </w:trPr>
        <w:tc>
          <w:tcPr>
            <w:tcW w:w="851" w:type="dxa"/>
            <w:tcBorders>
              <w:top w:val="single" w:sz="4" w:space="0" w:color="auto"/>
              <w:left w:val="single" w:sz="4" w:space="0" w:color="auto"/>
              <w:bottom w:val="single" w:sz="4" w:space="0" w:color="auto"/>
              <w:right w:val="single" w:sz="4" w:space="0" w:color="auto"/>
            </w:tcBorders>
          </w:tcPr>
          <w:p w14:paraId="5528216E" w14:textId="761985CF" w:rsidR="00E55D60" w:rsidRPr="009264AF" w:rsidRDefault="00E55D60" w:rsidP="00AA3FB0">
            <w:pPr>
              <w:autoSpaceDE w:val="0"/>
              <w:autoSpaceDN w:val="0"/>
              <w:adjustRightInd w:val="0"/>
              <w:spacing w:after="120"/>
              <w:rPr>
                <w:rFonts w:ascii="Arial" w:eastAsiaTheme="minorHAnsi" w:hAnsi="Arial" w:cs="Arial"/>
                <w:bCs/>
                <w:color w:val="000000"/>
                <w:sz w:val="18"/>
                <w:szCs w:val="18"/>
                <w:lang w:eastAsia="en-US"/>
              </w:rPr>
            </w:pPr>
            <w:r w:rsidRPr="009264AF">
              <w:rPr>
                <w:rFonts w:ascii="Arial" w:eastAsiaTheme="minorHAnsi" w:hAnsi="Arial" w:cs="Arial"/>
                <w:bCs/>
                <w:color w:val="000000"/>
                <w:sz w:val="18"/>
                <w:szCs w:val="18"/>
                <w:lang w:eastAsia="en-US"/>
              </w:rPr>
              <w:t xml:space="preserve">4.2 </w:t>
            </w:r>
          </w:p>
        </w:tc>
        <w:tc>
          <w:tcPr>
            <w:tcW w:w="3969" w:type="dxa"/>
            <w:tcBorders>
              <w:top w:val="single" w:sz="4" w:space="0" w:color="auto"/>
              <w:left w:val="single" w:sz="4" w:space="0" w:color="auto"/>
              <w:bottom w:val="single" w:sz="4" w:space="0" w:color="auto"/>
              <w:right w:val="single" w:sz="4" w:space="0" w:color="auto"/>
            </w:tcBorders>
          </w:tcPr>
          <w:p w14:paraId="7F9750A0"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The domicile and legal form of the issuer, legal entity identifier (‘LEI’), the legislation under which the issuer operates, its country of incorporation, the address, telephone number of its registered office (or principal place of business if different from its registered office) and website of the issuer, if any, with a disclaimer that the information on the website does not form part of the prospectus unless </w:t>
            </w:r>
            <w:r w:rsidRPr="009A314B">
              <w:rPr>
                <w:rFonts w:ascii="Arial" w:eastAsiaTheme="minorHAnsi" w:hAnsi="Arial" w:cs="Arial"/>
                <w:color w:val="000000"/>
                <w:sz w:val="18"/>
                <w:szCs w:val="18"/>
                <w:lang w:eastAsia="en-US"/>
              </w:rPr>
              <w:lastRenderedPageBreak/>
              <w:t xml:space="preserve">that information is incorporated by reference into the prospectus. </w:t>
            </w:r>
          </w:p>
        </w:tc>
        <w:tc>
          <w:tcPr>
            <w:tcW w:w="992" w:type="dxa"/>
            <w:tcBorders>
              <w:top w:val="single" w:sz="4" w:space="0" w:color="auto"/>
              <w:left w:val="single" w:sz="4" w:space="0" w:color="auto"/>
              <w:bottom w:val="single" w:sz="4" w:space="0" w:color="auto"/>
              <w:right w:val="single" w:sz="4" w:space="0" w:color="auto"/>
            </w:tcBorders>
          </w:tcPr>
          <w:p w14:paraId="5067B2A6"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0BC1A850"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3686" w:type="dxa"/>
            <w:tcBorders>
              <w:top w:val="single" w:sz="4" w:space="0" w:color="auto"/>
              <w:left w:val="single" w:sz="4" w:space="0" w:color="auto"/>
              <w:bottom w:val="single" w:sz="4" w:space="0" w:color="auto"/>
              <w:right w:val="single" w:sz="4" w:space="0" w:color="auto"/>
            </w:tcBorders>
          </w:tcPr>
          <w:p w14:paraId="3EDBC346"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r>
      <w:tr w:rsidR="00E55D60" w:rsidRPr="009A314B" w14:paraId="5360471F" w14:textId="2CAE3FC4" w:rsidTr="0018787C">
        <w:trPr>
          <w:trHeight w:val="110"/>
        </w:trPr>
        <w:tc>
          <w:tcPr>
            <w:tcW w:w="851" w:type="dxa"/>
            <w:tcBorders>
              <w:top w:val="single" w:sz="4" w:space="0" w:color="auto"/>
              <w:left w:val="single" w:sz="4" w:space="0" w:color="auto"/>
              <w:bottom w:val="single" w:sz="4" w:space="0" w:color="auto"/>
              <w:right w:val="single" w:sz="4" w:space="0" w:color="auto"/>
            </w:tcBorders>
          </w:tcPr>
          <w:p w14:paraId="05BEEA15" w14:textId="418DA092" w:rsidR="00E55D60" w:rsidRPr="009264AF" w:rsidRDefault="00E55D60" w:rsidP="00AA3FB0">
            <w:pPr>
              <w:autoSpaceDE w:val="0"/>
              <w:autoSpaceDN w:val="0"/>
              <w:adjustRightInd w:val="0"/>
              <w:spacing w:after="120"/>
              <w:rPr>
                <w:rFonts w:ascii="Arial" w:eastAsiaTheme="minorHAnsi" w:hAnsi="Arial" w:cs="Arial"/>
                <w:bCs/>
                <w:color w:val="000000"/>
                <w:sz w:val="18"/>
                <w:szCs w:val="18"/>
                <w:lang w:eastAsia="en-US"/>
              </w:rPr>
            </w:pPr>
            <w:r w:rsidRPr="009264AF">
              <w:rPr>
                <w:rFonts w:ascii="Arial" w:eastAsiaTheme="minorHAnsi" w:hAnsi="Arial" w:cs="Arial"/>
                <w:bCs/>
                <w:color w:val="000000"/>
                <w:sz w:val="18"/>
                <w:szCs w:val="18"/>
                <w:lang w:eastAsia="en-US"/>
              </w:rPr>
              <w:t xml:space="preserve">5 </w:t>
            </w:r>
          </w:p>
        </w:tc>
        <w:tc>
          <w:tcPr>
            <w:tcW w:w="3969" w:type="dxa"/>
            <w:tcBorders>
              <w:top w:val="single" w:sz="4" w:space="0" w:color="auto"/>
              <w:left w:val="single" w:sz="4" w:space="0" w:color="auto"/>
              <w:bottom w:val="single" w:sz="4" w:space="0" w:color="auto"/>
              <w:right w:val="single" w:sz="4" w:space="0" w:color="auto"/>
            </w:tcBorders>
          </w:tcPr>
          <w:p w14:paraId="0826CBAC" w14:textId="77777777" w:rsidR="00E55D60" w:rsidRPr="00EE4545" w:rsidRDefault="00E55D60" w:rsidP="00AA3FB0">
            <w:pPr>
              <w:autoSpaceDE w:val="0"/>
              <w:autoSpaceDN w:val="0"/>
              <w:adjustRightInd w:val="0"/>
              <w:spacing w:after="120"/>
              <w:rPr>
                <w:rFonts w:ascii="Arial" w:eastAsiaTheme="minorHAnsi" w:hAnsi="Arial" w:cs="Arial"/>
                <w:b/>
                <w:color w:val="000000"/>
                <w:sz w:val="18"/>
                <w:szCs w:val="18"/>
                <w:lang w:eastAsia="en-US"/>
              </w:rPr>
            </w:pPr>
            <w:r w:rsidRPr="00EE4545">
              <w:rPr>
                <w:rFonts w:ascii="Arial" w:eastAsiaTheme="minorHAnsi" w:hAnsi="Arial" w:cs="Arial"/>
                <w:b/>
                <w:color w:val="000000"/>
                <w:sz w:val="18"/>
                <w:szCs w:val="18"/>
                <w:lang w:eastAsia="en-US"/>
              </w:rPr>
              <w:t xml:space="preserve">BUSINESS OVERVIEW </w:t>
            </w:r>
          </w:p>
        </w:tc>
        <w:tc>
          <w:tcPr>
            <w:tcW w:w="992" w:type="dxa"/>
            <w:tcBorders>
              <w:top w:val="single" w:sz="4" w:space="0" w:color="auto"/>
              <w:left w:val="single" w:sz="4" w:space="0" w:color="auto"/>
              <w:bottom w:val="single" w:sz="4" w:space="0" w:color="auto"/>
              <w:right w:val="single" w:sz="4" w:space="0" w:color="auto"/>
            </w:tcBorders>
          </w:tcPr>
          <w:p w14:paraId="108AE1DB"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2CB8307E"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3686" w:type="dxa"/>
            <w:tcBorders>
              <w:top w:val="single" w:sz="4" w:space="0" w:color="auto"/>
              <w:left w:val="single" w:sz="4" w:space="0" w:color="auto"/>
              <w:bottom w:val="single" w:sz="4" w:space="0" w:color="auto"/>
              <w:right w:val="single" w:sz="4" w:space="0" w:color="auto"/>
            </w:tcBorders>
          </w:tcPr>
          <w:p w14:paraId="7F668597"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r>
      <w:tr w:rsidR="00E55D60" w:rsidRPr="009A314B" w14:paraId="7CA05588" w14:textId="768436CE" w:rsidTr="0018787C">
        <w:trPr>
          <w:trHeight w:val="110"/>
        </w:trPr>
        <w:tc>
          <w:tcPr>
            <w:tcW w:w="851" w:type="dxa"/>
            <w:tcBorders>
              <w:top w:val="single" w:sz="4" w:space="0" w:color="auto"/>
              <w:left w:val="single" w:sz="4" w:space="0" w:color="auto"/>
              <w:bottom w:val="single" w:sz="4" w:space="0" w:color="auto"/>
              <w:right w:val="single" w:sz="4" w:space="0" w:color="auto"/>
            </w:tcBorders>
          </w:tcPr>
          <w:p w14:paraId="2F954E99" w14:textId="4C2F4FF5" w:rsidR="00E55D60" w:rsidRPr="009264AF" w:rsidRDefault="00E55D60" w:rsidP="00AA3FB0">
            <w:pPr>
              <w:autoSpaceDE w:val="0"/>
              <w:autoSpaceDN w:val="0"/>
              <w:adjustRightInd w:val="0"/>
              <w:spacing w:after="120"/>
              <w:rPr>
                <w:rFonts w:ascii="Arial" w:eastAsiaTheme="minorHAnsi" w:hAnsi="Arial" w:cs="Arial"/>
                <w:bCs/>
                <w:color w:val="000000"/>
                <w:sz w:val="18"/>
                <w:szCs w:val="18"/>
                <w:lang w:eastAsia="en-US"/>
              </w:rPr>
            </w:pPr>
            <w:r w:rsidRPr="009264AF">
              <w:rPr>
                <w:rFonts w:ascii="Arial" w:eastAsiaTheme="minorHAnsi" w:hAnsi="Arial" w:cs="Arial"/>
                <w:bCs/>
                <w:color w:val="000000"/>
                <w:sz w:val="18"/>
                <w:szCs w:val="18"/>
                <w:lang w:eastAsia="en-US"/>
              </w:rPr>
              <w:t xml:space="preserve">5.1 </w:t>
            </w:r>
          </w:p>
        </w:tc>
        <w:tc>
          <w:tcPr>
            <w:tcW w:w="3969" w:type="dxa"/>
            <w:tcBorders>
              <w:top w:val="single" w:sz="4" w:space="0" w:color="auto"/>
              <w:left w:val="single" w:sz="4" w:space="0" w:color="auto"/>
              <w:bottom w:val="single" w:sz="4" w:space="0" w:color="auto"/>
              <w:right w:val="single" w:sz="4" w:space="0" w:color="auto"/>
            </w:tcBorders>
          </w:tcPr>
          <w:p w14:paraId="0DF5115C"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A brief description of: </w:t>
            </w:r>
          </w:p>
          <w:p w14:paraId="0DA7BEBB" w14:textId="7C6BBC2A" w:rsidR="00E55D60" w:rsidRPr="009A314B" w:rsidRDefault="00E55D60" w:rsidP="00AA3FB0">
            <w:pPr>
              <w:pStyle w:val="ListParagraph"/>
              <w:numPr>
                <w:ilvl w:val="0"/>
                <w:numId w:val="31"/>
              </w:num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the key principal activities of the issuer; </w:t>
            </w:r>
          </w:p>
          <w:p w14:paraId="5404D72D" w14:textId="77777777" w:rsidR="00AA3FB0" w:rsidRPr="009A314B" w:rsidRDefault="00E55D60" w:rsidP="00AA3FB0">
            <w:pPr>
              <w:pStyle w:val="ListParagraph"/>
              <w:numPr>
                <w:ilvl w:val="0"/>
                <w:numId w:val="31"/>
              </w:numPr>
              <w:autoSpaceDE w:val="0"/>
              <w:autoSpaceDN w:val="0"/>
              <w:adjustRightInd w:val="0"/>
              <w:spacing w:after="120"/>
              <w:rPr>
                <w:rFonts w:ascii="Arial" w:hAnsi="Arial" w:cs="Arial"/>
                <w:sz w:val="18"/>
                <w:szCs w:val="18"/>
              </w:rPr>
            </w:pPr>
            <w:r w:rsidRPr="009A314B">
              <w:rPr>
                <w:rFonts w:ascii="Arial" w:eastAsiaTheme="minorHAnsi" w:hAnsi="Arial" w:cs="Arial"/>
                <w:color w:val="000000"/>
                <w:sz w:val="18"/>
                <w:szCs w:val="18"/>
                <w:lang w:eastAsia="en-US"/>
              </w:rPr>
              <w:t xml:space="preserve">of any significant changes impacting the issuer’s operations and principal activities since the end of the period covered by the latest published audited financial statements, including the </w:t>
            </w:r>
            <w:r w:rsidRPr="009A314B">
              <w:rPr>
                <w:rFonts w:ascii="Arial" w:hAnsi="Arial" w:cs="Arial"/>
                <w:sz w:val="18"/>
                <w:szCs w:val="18"/>
              </w:rPr>
              <w:t xml:space="preserve">following: </w:t>
            </w:r>
          </w:p>
          <w:p w14:paraId="4CFD877E" w14:textId="77777777" w:rsidR="00AA3FB0" w:rsidRPr="009A314B" w:rsidRDefault="00E55D60" w:rsidP="00AA3FB0">
            <w:pPr>
              <w:pStyle w:val="ListParagraph"/>
              <w:numPr>
                <w:ilvl w:val="0"/>
                <w:numId w:val="32"/>
              </w:numPr>
              <w:autoSpaceDE w:val="0"/>
              <w:autoSpaceDN w:val="0"/>
              <w:adjustRightInd w:val="0"/>
              <w:spacing w:after="120"/>
              <w:rPr>
                <w:rFonts w:ascii="Arial" w:hAnsi="Arial" w:cs="Arial"/>
                <w:sz w:val="18"/>
                <w:szCs w:val="18"/>
              </w:rPr>
            </w:pPr>
            <w:r w:rsidRPr="009A314B">
              <w:rPr>
                <w:rFonts w:ascii="Arial" w:hAnsi="Arial" w:cs="Arial"/>
                <w:sz w:val="18"/>
                <w:szCs w:val="18"/>
              </w:rPr>
              <w:t xml:space="preserve">an indication of any significant new products and services that have been introduced; </w:t>
            </w:r>
          </w:p>
          <w:p w14:paraId="122EC089" w14:textId="77777777" w:rsidR="00AA3FB0" w:rsidRPr="009A314B" w:rsidRDefault="00E55D60" w:rsidP="00AA3FB0">
            <w:pPr>
              <w:pStyle w:val="ListParagraph"/>
              <w:numPr>
                <w:ilvl w:val="0"/>
                <w:numId w:val="32"/>
              </w:numPr>
              <w:autoSpaceDE w:val="0"/>
              <w:autoSpaceDN w:val="0"/>
              <w:adjustRightInd w:val="0"/>
              <w:spacing w:after="120"/>
              <w:rPr>
                <w:rFonts w:ascii="Arial" w:hAnsi="Arial" w:cs="Arial"/>
                <w:sz w:val="18"/>
                <w:szCs w:val="18"/>
              </w:rPr>
            </w:pPr>
            <w:r w:rsidRPr="009A314B">
              <w:rPr>
                <w:rFonts w:ascii="Arial" w:hAnsi="Arial" w:cs="Arial"/>
                <w:sz w:val="18"/>
                <w:szCs w:val="18"/>
              </w:rPr>
              <w:t xml:space="preserve">the status of the development of new products or services to the extent that they have been publicly disclosed; </w:t>
            </w:r>
          </w:p>
          <w:p w14:paraId="57F8BE10" w14:textId="023D10CE" w:rsidR="00E55D60" w:rsidRPr="009A314B" w:rsidRDefault="00E55D60" w:rsidP="00AA3FB0">
            <w:pPr>
              <w:pStyle w:val="ListParagraph"/>
              <w:numPr>
                <w:ilvl w:val="0"/>
                <w:numId w:val="32"/>
              </w:numPr>
              <w:autoSpaceDE w:val="0"/>
              <w:autoSpaceDN w:val="0"/>
              <w:adjustRightInd w:val="0"/>
              <w:spacing w:after="120"/>
              <w:rPr>
                <w:rFonts w:ascii="Arial" w:hAnsi="Arial" w:cs="Arial"/>
                <w:sz w:val="18"/>
                <w:szCs w:val="18"/>
              </w:rPr>
            </w:pPr>
            <w:r w:rsidRPr="009A314B">
              <w:rPr>
                <w:rFonts w:ascii="Arial" w:hAnsi="Arial" w:cs="Arial"/>
                <w:sz w:val="18"/>
                <w:szCs w:val="18"/>
              </w:rPr>
              <w:t xml:space="preserve">any material changes in the issuer’s regulatory environment since the period covered by the latest published audited financial statements. </w:t>
            </w:r>
          </w:p>
        </w:tc>
        <w:tc>
          <w:tcPr>
            <w:tcW w:w="992" w:type="dxa"/>
            <w:tcBorders>
              <w:top w:val="single" w:sz="4" w:space="0" w:color="auto"/>
              <w:left w:val="single" w:sz="4" w:space="0" w:color="auto"/>
              <w:bottom w:val="single" w:sz="4" w:space="0" w:color="auto"/>
              <w:right w:val="single" w:sz="4" w:space="0" w:color="auto"/>
            </w:tcBorders>
          </w:tcPr>
          <w:p w14:paraId="22491040"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0FA3E3F1"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3686" w:type="dxa"/>
            <w:tcBorders>
              <w:top w:val="single" w:sz="4" w:space="0" w:color="auto"/>
              <w:left w:val="single" w:sz="4" w:space="0" w:color="auto"/>
              <w:bottom w:val="single" w:sz="4" w:space="0" w:color="auto"/>
              <w:right w:val="single" w:sz="4" w:space="0" w:color="auto"/>
            </w:tcBorders>
          </w:tcPr>
          <w:p w14:paraId="31C17034"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r>
      <w:tr w:rsidR="00E55D60" w:rsidRPr="009A314B" w14:paraId="4206DBA3" w14:textId="701E01E1" w:rsidTr="0018787C">
        <w:trPr>
          <w:trHeight w:val="110"/>
        </w:trPr>
        <w:tc>
          <w:tcPr>
            <w:tcW w:w="851" w:type="dxa"/>
            <w:tcBorders>
              <w:top w:val="single" w:sz="4" w:space="0" w:color="auto"/>
              <w:left w:val="single" w:sz="4" w:space="0" w:color="auto"/>
              <w:bottom w:val="single" w:sz="4" w:space="0" w:color="auto"/>
              <w:right w:val="single" w:sz="4" w:space="0" w:color="auto"/>
            </w:tcBorders>
          </w:tcPr>
          <w:p w14:paraId="515B2B60" w14:textId="4E1B4A49" w:rsidR="00E55D60" w:rsidRPr="009264AF" w:rsidRDefault="00E55D60" w:rsidP="00AA3FB0">
            <w:pPr>
              <w:autoSpaceDE w:val="0"/>
              <w:autoSpaceDN w:val="0"/>
              <w:adjustRightInd w:val="0"/>
              <w:spacing w:after="120"/>
              <w:rPr>
                <w:rFonts w:ascii="Arial" w:eastAsiaTheme="minorHAnsi" w:hAnsi="Arial" w:cs="Arial"/>
                <w:bCs/>
                <w:color w:val="000000"/>
                <w:sz w:val="18"/>
                <w:szCs w:val="18"/>
                <w:lang w:eastAsia="en-US"/>
              </w:rPr>
            </w:pPr>
            <w:r w:rsidRPr="009264AF">
              <w:rPr>
                <w:rFonts w:ascii="Arial" w:eastAsiaTheme="minorHAnsi" w:hAnsi="Arial" w:cs="Arial"/>
                <w:bCs/>
                <w:color w:val="000000"/>
                <w:sz w:val="18"/>
                <w:szCs w:val="18"/>
                <w:lang w:eastAsia="en-US"/>
              </w:rPr>
              <w:t xml:space="preserve">5.2 </w:t>
            </w:r>
          </w:p>
        </w:tc>
        <w:tc>
          <w:tcPr>
            <w:tcW w:w="3969" w:type="dxa"/>
            <w:tcBorders>
              <w:top w:val="single" w:sz="4" w:space="0" w:color="auto"/>
              <w:left w:val="single" w:sz="4" w:space="0" w:color="auto"/>
              <w:bottom w:val="single" w:sz="4" w:space="0" w:color="auto"/>
              <w:right w:val="single" w:sz="4" w:space="0" w:color="auto"/>
            </w:tcBorders>
          </w:tcPr>
          <w:p w14:paraId="319BD353"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Investments </w:t>
            </w:r>
          </w:p>
        </w:tc>
        <w:tc>
          <w:tcPr>
            <w:tcW w:w="992" w:type="dxa"/>
            <w:tcBorders>
              <w:top w:val="single" w:sz="4" w:space="0" w:color="auto"/>
              <w:left w:val="single" w:sz="4" w:space="0" w:color="auto"/>
              <w:bottom w:val="single" w:sz="4" w:space="0" w:color="auto"/>
              <w:right w:val="single" w:sz="4" w:space="0" w:color="auto"/>
            </w:tcBorders>
          </w:tcPr>
          <w:p w14:paraId="1205AE39"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5C819852"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3686" w:type="dxa"/>
            <w:tcBorders>
              <w:top w:val="single" w:sz="4" w:space="0" w:color="auto"/>
              <w:left w:val="single" w:sz="4" w:space="0" w:color="auto"/>
              <w:bottom w:val="single" w:sz="4" w:space="0" w:color="auto"/>
              <w:right w:val="single" w:sz="4" w:space="0" w:color="auto"/>
            </w:tcBorders>
          </w:tcPr>
          <w:p w14:paraId="6FAE9CD7"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r>
      <w:tr w:rsidR="00E55D60" w:rsidRPr="009A314B" w14:paraId="69FB16C5" w14:textId="542CBAED" w:rsidTr="0018787C">
        <w:trPr>
          <w:trHeight w:val="110"/>
        </w:trPr>
        <w:tc>
          <w:tcPr>
            <w:tcW w:w="851" w:type="dxa"/>
            <w:tcBorders>
              <w:top w:val="single" w:sz="4" w:space="0" w:color="auto"/>
              <w:left w:val="single" w:sz="4" w:space="0" w:color="auto"/>
              <w:bottom w:val="single" w:sz="4" w:space="0" w:color="auto"/>
              <w:right w:val="single" w:sz="4" w:space="0" w:color="auto"/>
            </w:tcBorders>
          </w:tcPr>
          <w:p w14:paraId="1C24D6CE" w14:textId="07FDBC06" w:rsidR="00E55D60" w:rsidRPr="009264AF" w:rsidRDefault="00E55D60" w:rsidP="00AA3FB0">
            <w:pPr>
              <w:autoSpaceDE w:val="0"/>
              <w:autoSpaceDN w:val="0"/>
              <w:adjustRightInd w:val="0"/>
              <w:spacing w:after="120"/>
              <w:rPr>
                <w:rFonts w:ascii="Arial" w:eastAsiaTheme="minorHAnsi" w:hAnsi="Arial" w:cs="Arial"/>
                <w:bCs/>
                <w:color w:val="000000"/>
                <w:sz w:val="18"/>
                <w:szCs w:val="18"/>
                <w:lang w:eastAsia="en-US"/>
              </w:rPr>
            </w:pPr>
            <w:r w:rsidRPr="009264AF">
              <w:rPr>
                <w:rFonts w:ascii="Arial" w:eastAsiaTheme="minorHAnsi" w:hAnsi="Arial" w:cs="Arial"/>
                <w:bCs/>
                <w:color w:val="000000"/>
                <w:sz w:val="18"/>
                <w:szCs w:val="18"/>
                <w:lang w:eastAsia="en-US"/>
              </w:rPr>
              <w:t xml:space="preserve">5.2.1 </w:t>
            </w:r>
          </w:p>
        </w:tc>
        <w:tc>
          <w:tcPr>
            <w:tcW w:w="3969" w:type="dxa"/>
            <w:tcBorders>
              <w:top w:val="single" w:sz="4" w:space="0" w:color="auto"/>
              <w:left w:val="single" w:sz="4" w:space="0" w:color="auto"/>
              <w:bottom w:val="single" w:sz="4" w:space="0" w:color="auto"/>
              <w:right w:val="single" w:sz="4" w:space="0" w:color="auto"/>
            </w:tcBorders>
          </w:tcPr>
          <w:p w14:paraId="4C516777"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A description of the issuer’s material investments made since the date of the last published financial statements and which are in progress and / or for which firm commitments have already been made, together with the anticipated source of funds. </w:t>
            </w:r>
          </w:p>
        </w:tc>
        <w:tc>
          <w:tcPr>
            <w:tcW w:w="992" w:type="dxa"/>
            <w:tcBorders>
              <w:top w:val="single" w:sz="4" w:space="0" w:color="auto"/>
              <w:left w:val="single" w:sz="4" w:space="0" w:color="auto"/>
              <w:bottom w:val="single" w:sz="4" w:space="0" w:color="auto"/>
              <w:right w:val="single" w:sz="4" w:space="0" w:color="auto"/>
            </w:tcBorders>
          </w:tcPr>
          <w:p w14:paraId="429A845E"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65993F59"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3686" w:type="dxa"/>
            <w:tcBorders>
              <w:top w:val="single" w:sz="4" w:space="0" w:color="auto"/>
              <w:left w:val="single" w:sz="4" w:space="0" w:color="auto"/>
              <w:bottom w:val="single" w:sz="4" w:space="0" w:color="auto"/>
              <w:right w:val="single" w:sz="4" w:space="0" w:color="auto"/>
            </w:tcBorders>
          </w:tcPr>
          <w:p w14:paraId="2BC77725"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r>
      <w:tr w:rsidR="00E55D60" w:rsidRPr="009A314B" w14:paraId="582B0507" w14:textId="0BCFBE10" w:rsidTr="0018787C">
        <w:trPr>
          <w:trHeight w:val="110"/>
        </w:trPr>
        <w:tc>
          <w:tcPr>
            <w:tcW w:w="851" w:type="dxa"/>
            <w:tcBorders>
              <w:top w:val="single" w:sz="4" w:space="0" w:color="auto"/>
              <w:left w:val="single" w:sz="4" w:space="0" w:color="auto"/>
              <w:bottom w:val="single" w:sz="4" w:space="0" w:color="auto"/>
              <w:right w:val="single" w:sz="4" w:space="0" w:color="auto"/>
            </w:tcBorders>
          </w:tcPr>
          <w:p w14:paraId="60A57BE6" w14:textId="7155DCD3" w:rsidR="00E55D60" w:rsidRPr="009264AF" w:rsidRDefault="00E55D60" w:rsidP="00AA3FB0">
            <w:pPr>
              <w:autoSpaceDE w:val="0"/>
              <w:autoSpaceDN w:val="0"/>
              <w:adjustRightInd w:val="0"/>
              <w:spacing w:after="120"/>
              <w:rPr>
                <w:rFonts w:ascii="Arial" w:eastAsiaTheme="minorHAnsi" w:hAnsi="Arial" w:cs="Arial"/>
                <w:bCs/>
                <w:color w:val="000000"/>
                <w:sz w:val="18"/>
                <w:szCs w:val="18"/>
                <w:lang w:eastAsia="en-US"/>
              </w:rPr>
            </w:pPr>
            <w:r w:rsidRPr="009264AF">
              <w:rPr>
                <w:rFonts w:ascii="Arial" w:eastAsiaTheme="minorHAnsi" w:hAnsi="Arial" w:cs="Arial"/>
                <w:bCs/>
                <w:color w:val="000000"/>
                <w:sz w:val="18"/>
                <w:szCs w:val="18"/>
                <w:lang w:eastAsia="en-US"/>
              </w:rPr>
              <w:t xml:space="preserve">6 </w:t>
            </w:r>
          </w:p>
        </w:tc>
        <w:tc>
          <w:tcPr>
            <w:tcW w:w="3969" w:type="dxa"/>
            <w:tcBorders>
              <w:top w:val="single" w:sz="4" w:space="0" w:color="auto"/>
              <w:left w:val="single" w:sz="4" w:space="0" w:color="auto"/>
              <w:bottom w:val="single" w:sz="4" w:space="0" w:color="auto"/>
              <w:right w:val="single" w:sz="4" w:space="0" w:color="auto"/>
            </w:tcBorders>
          </w:tcPr>
          <w:p w14:paraId="478F1BD1" w14:textId="77777777" w:rsidR="00E55D60" w:rsidRPr="00EE4545" w:rsidRDefault="00E55D60" w:rsidP="00AA3FB0">
            <w:pPr>
              <w:autoSpaceDE w:val="0"/>
              <w:autoSpaceDN w:val="0"/>
              <w:adjustRightInd w:val="0"/>
              <w:spacing w:after="120"/>
              <w:rPr>
                <w:rFonts w:ascii="Arial" w:eastAsiaTheme="minorHAnsi" w:hAnsi="Arial" w:cs="Arial"/>
                <w:b/>
                <w:color w:val="000000"/>
                <w:sz w:val="18"/>
                <w:szCs w:val="18"/>
                <w:lang w:eastAsia="en-US"/>
              </w:rPr>
            </w:pPr>
            <w:r w:rsidRPr="00EE4545">
              <w:rPr>
                <w:rFonts w:ascii="Arial" w:eastAsiaTheme="minorHAnsi" w:hAnsi="Arial" w:cs="Arial"/>
                <w:b/>
                <w:color w:val="000000"/>
                <w:sz w:val="18"/>
                <w:szCs w:val="18"/>
                <w:lang w:eastAsia="en-US"/>
              </w:rPr>
              <w:t xml:space="preserve">TREND INFORMATION </w:t>
            </w:r>
          </w:p>
        </w:tc>
        <w:tc>
          <w:tcPr>
            <w:tcW w:w="992" w:type="dxa"/>
            <w:tcBorders>
              <w:top w:val="single" w:sz="4" w:space="0" w:color="auto"/>
              <w:left w:val="single" w:sz="4" w:space="0" w:color="auto"/>
              <w:bottom w:val="single" w:sz="4" w:space="0" w:color="auto"/>
              <w:right w:val="single" w:sz="4" w:space="0" w:color="auto"/>
            </w:tcBorders>
          </w:tcPr>
          <w:p w14:paraId="4E3B3295"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43553095"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3686" w:type="dxa"/>
            <w:tcBorders>
              <w:top w:val="single" w:sz="4" w:space="0" w:color="auto"/>
              <w:left w:val="single" w:sz="4" w:space="0" w:color="auto"/>
              <w:bottom w:val="single" w:sz="4" w:space="0" w:color="auto"/>
              <w:right w:val="single" w:sz="4" w:space="0" w:color="auto"/>
            </w:tcBorders>
          </w:tcPr>
          <w:p w14:paraId="12C68F2C"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r>
      <w:tr w:rsidR="00E55D60" w:rsidRPr="009A314B" w14:paraId="4A3CC5F3" w14:textId="139B17D8" w:rsidTr="0018787C">
        <w:trPr>
          <w:trHeight w:val="110"/>
        </w:trPr>
        <w:tc>
          <w:tcPr>
            <w:tcW w:w="851" w:type="dxa"/>
            <w:tcBorders>
              <w:top w:val="single" w:sz="4" w:space="0" w:color="auto"/>
              <w:left w:val="single" w:sz="4" w:space="0" w:color="auto"/>
              <w:bottom w:val="single" w:sz="4" w:space="0" w:color="auto"/>
              <w:right w:val="single" w:sz="4" w:space="0" w:color="auto"/>
            </w:tcBorders>
          </w:tcPr>
          <w:p w14:paraId="056CD129" w14:textId="2C22DC11" w:rsidR="00E55D60" w:rsidRPr="009264AF" w:rsidRDefault="00E55D60" w:rsidP="00AA3FB0">
            <w:pPr>
              <w:autoSpaceDE w:val="0"/>
              <w:autoSpaceDN w:val="0"/>
              <w:adjustRightInd w:val="0"/>
              <w:spacing w:after="120"/>
              <w:rPr>
                <w:rFonts w:ascii="Arial" w:eastAsiaTheme="minorHAnsi" w:hAnsi="Arial" w:cs="Arial"/>
                <w:bCs/>
                <w:color w:val="000000"/>
                <w:sz w:val="18"/>
                <w:szCs w:val="18"/>
                <w:lang w:eastAsia="en-US"/>
              </w:rPr>
            </w:pPr>
            <w:r w:rsidRPr="009264AF">
              <w:rPr>
                <w:rFonts w:ascii="Arial" w:eastAsiaTheme="minorHAnsi" w:hAnsi="Arial" w:cs="Arial"/>
                <w:bCs/>
                <w:color w:val="000000"/>
                <w:sz w:val="18"/>
                <w:szCs w:val="18"/>
                <w:lang w:eastAsia="en-US"/>
              </w:rPr>
              <w:t xml:space="preserve">6.1 </w:t>
            </w:r>
          </w:p>
        </w:tc>
        <w:tc>
          <w:tcPr>
            <w:tcW w:w="3969" w:type="dxa"/>
            <w:tcBorders>
              <w:top w:val="single" w:sz="4" w:space="0" w:color="auto"/>
              <w:left w:val="single" w:sz="4" w:space="0" w:color="auto"/>
              <w:bottom w:val="single" w:sz="4" w:space="0" w:color="auto"/>
              <w:right w:val="single" w:sz="4" w:space="0" w:color="auto"/>
            </w:tcBorders>
          </w:tcPr>
          <w:p w14:paraId="3AA0CFC9"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A description of: </w:t>
            </w:r>
          </w:p>
          <w:p w14:paraId="46502D35" w14:textId="131B4127" w:rsidR="00E55D60" w:rsidRPr="009A314B" w:rsidRDefault="00E55D60" w:rsidP="00AA3FB0">
            <w:pPr>
              <w:pStyle w:val="ListParagraph"/>
              <w:numPr>
                <w:ilvl w:val="0"/>
                <w:numId w:val="34"/>
              </w:num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the most significant recent trends in production, sales and inventory, and costs and selling prices since the end of the last financial year to the date of the registration document; </w:t>
            </w:r>
          </w:p>
          <w:p w14:paraId="0CE32645" w14:textId="1306C356" w:rsidR="00E55D60" w:rsidRPr="009A314B" w:rsidRDefault="00E55D60" w:rsidP="00AA3FB0">
            <w:pPr>
              <w:pStyle w:val="ListParagraph"/>
              <w:numPr>
                <w:ilvl w:val="0"/>
                <w:numId w:val="34"/>
              </w:num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any significant change in the financial performance of the group since the end of the last financial period for which financial information has been published to the date of the registration document, or provide an appropriate negative statement; </w:t>
            </w:r>
          </w:p>
          <w:p w14:paraId="09B39A8D" w14:textId="4E25255A" w:rsidR="00E55D60" w:rsidRPr="009A314B" w:rsidRDefault="00E55D60" w:rsidP="00AA3FB0">
            <w:pPr>
              <w:pStyle w:val="ListParagraph"/>
              <w:numPr>
                <w:ilvl w:val="0"/>
                <w:numId w:val="34"/>
              </w:num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information on any known trends, uncertainties, demands, commitments or events that are reasonably likely to have a material effect on the issuer’s prospects for at least the current financial year. </w:t>
            </w:r>
          </w:p>
        </w:tc>
        <w:tc>
          <w:tcPr>
            <w:tcW w:w="992" w:type="dxa"/>
            <w:tcBorders>
              <w:top w:val="single" w:sz="4" w:space="0" w:color="auto"/>
              <w:left w:val="single" w:sz="4" w:space="0" w:color="auto"/>
              <w:bottom w:val="single" w:sz="4" w:space="0" w:color="auto"/>
              <w:right w:val="single" w:sz="4" w:space="0" w:color="auto"/>
            </w:tcBorders>
          </w:tcPr>
          <w:p w14:paraId="1DFA578B"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43F9ADBF"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3686" w:type="dxa"/>
            <w:tcBorders>
              <w:top w:val="single" w:sz="4" w:space="0" w:color="auto"/>
              <w:left w:val="single" w:sz="4" w:space="0" w:color="auto"/>
              <w:bottom w:val="single" w:sz="4" w:space="0" w:color="auto"/>
              <w:right w:val="single" w:sz="4" w:space="0" w:color="auto"/>
            </w:tcBorders>
          </w:tcPr>
          <w:p w14:paraId="58623C82"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r>
      <w:tr w:rsidR="00E55D60" w:rsidRPr="009A314B" w14:paraId="6C5DE159" w14:textId="39F2E4C9" w:rsidTr="0018787C">
        <w:trPr>
          <w:trHeight w:val="110"/>
        </w:trPr>
        <w:tc>
          <w:tcPr>
            <w:tcW w:w="851" w:type="dxa"/>
            <w:tcBorders>
              <w:top w:val="single" w:sz="4" w:space="0" w:color="auto"/>
              <w:left w:val="single" w:sz="4" w:space="0" w:color="auto"/>
              <w:bottom w:val="single" w:sz="4" w:space="0" w:color="auto"/>
              <w:right w:val="single" w:sz="4" w:space="0" w:color="auto"/>
            </w:tcBorders>
          </w:tcPr>
          <w:p w14:paraId="1882DF7F" w14:textId="0605780D" w:rsidR="00E55D60" w:rsidRPr="009264AF" w:rsidRDefault="00E55D60" w:rsidP="00AA3FB0">
            <w:pPr>
              <w:autoSpaceDE w:val="0"/>
              <w:autoSpaceDN w:val="0"/>
              <w:adjustRightInd w:val="0"/>
              <w:spacing w:after="120"/>
              <w:rPr>
                <w:rFonts w:ascii="Arial" w:eastAsiaTheme="minorHAnsi" w:hAnsi="Arial" w:cs="Arial"/>
                <w:bCs/>
                <w:color w:val="000000"/>
                <w:sz w:val="18"/>
                <w:szCs w:val="18"/>
                <w:lang w:eastAsia="en-US"/>
              </w:rPr>
            </w:pPr>
            <w:r w:rsidRPr="009264AF">
              <w:rPr>
                <w:rFonts w:ascii="Arial" w:eastAsiaTheme="minorHAnsi" w:hAnsi="Arial" w:cs="Arial"/>
                <w:bCs/>
                <w:color w:val="000000"/>
                <w:sz w:val="18"/>
                <w:szCs w:val="18"/>
                <w:lang w:eastAsia="en-US"/>
              </w:rPr>
              <w:t xml:space="preserve">7 </w:t>
            </w:r>
          </w:p>
        </w:tc>
        <w:tc>
          <w:tcPr>
            <w:tcW w:w="3969" w:type="dxa"/>
            <w:tcBorders>
              <w:top w:val="single" w:sz="4" w:space="0" w:color="auto"/>
              <w:left w:val="single" w:sz="4" w:space="0" w:color="auto"/>
              <w:bottom w:val="single" w:sz="4" w:space="0" w:color="auto"/>
              <w:right w:val="single" w:sz="4" w:space="0" w:color="auto"/>
            </w:tcBorders>
          </w:tcPr>
          <w:p w14:paraId="6FC4CF9E" w14:textId="77777777" w:rsidR="00E55D60" w:rsidRPr="00EE4545" w:rsidRDefault="00E55D60" w:rsidP="00AA3FB0">
            <w:pPr>
              <w:autoSpaceDE w:val="0"/>
              <w:autoSpaceDN w:val="0"/>
              <w:adjustRightInd w:val="0"/>
              <w:spacing w:after="120"/>
              <w:rPr>
                <w:rFonts w:ascii="Arial" w:eastAsiaTheme="minorHAnsi" w:hAnsi="Arial" w:cs="Arial"/>
                <w:b/>
                <w:color w:val="000000"/>
                <w:sz w:val="18"/>
                <w:szCs w:val="18"/>
                <w:lang w:eastAsia="en-US"/>
              </w:rPr>
            </w:pPr>
            <w:r w:rsidRPr="00EE4545">
              <w:rPr>
                <w:rFonts w:ascii="Arial" w:eastAsiaTheme="minorHAnsi" w:hAnsi="Arial" w:cs="Arial"/>
                <w:b/>
                <w:color w:val="000000"/>
                <w:sz w:val="18"/>
                <w:szCs w:val="18"/>
                <w:lang w:eastAsia="en-US"/>
              </w:rPr>
              <w:t xml:space="preserve">PROFIT FORECASTS OR ESTIMATES </w:t>
            </w:r>
          </w:p>
        </w:tc>
        <w:tc>
          <w:tcPr>
            <w:tcW w:w="992" w:type="dxa"/>
            <w:tcBorders>
              <w:top w:val="single" w:sz="4" w:space="0" w:color="auto"/>
              <w:left w:val="single" w:sz="4" w:space="0" w:color="auto"/>
              <w:bottom w:val="single" w:sz="4" w:space="0" w:color="auto"/>
              <w:right w:val="single" w:sz="4" w:space="0" w:color="auto"/>
            </w:tcBorders>
          </w:tcPr>
          <w:p w14:paraId="38D6D23A"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671AD589"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3686" w:type="dxa"/>
            <w:tcBorders>
              <w:top w:val="single" w:sz="4" w:space="0" w:color="auto"/>
              <w:left w:val="single" w:sz="4" w:space="0" w:color="auto"/>
              <w:bottom w:val="single" w:sz="4" w:space="0" w:color="auto"/>
              <w:right w:val="single" w:sz="4" w:space="0" w:color="auto"/>
            </w:tcBorders>
          </w:tcPr>
          <w:p w14:paraId="724975CD"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r>
      <w:tr w:rsidR="00E55D60" w:rsidRPr="009A314B" w14:paraId="31AD5A66" w14:textId="44EB7067" w:rsidTr="0018787C">
        <w:trPr>
          <w:trHeight w:val="110"/>
        </w:trPr>
        <w:tc>
          <w:tcPr>
            <w:tcW w:w="851" w:type="dxa"/>
            <w:tcBorders>
              <w:top w:val="single" w:sz="4" w:space="0" w:color="auto"/>
              <w:left w:val="single" w:sz="4" w:space="0" w:color="auto"/>
              <w:bottom w:val="single" w:sz="4" w:space="0" w:color="auto"/>
              <w:right w:val="single" w:sz="4" w:space="0" w:color="auto"/>
            </w:tcBorders>
          </w:tcPr>
          <w:p w14:paraId="689B0466" w14:textId="50614042" w:rsidR="00E55D60" w:rsidRPr="009264AF" w:rsidRDefault="00E55D60" w:rsidP="00AA3FB0">
            <w:pPr>
              <w:autoSpaceDE w:val="0"/>
              <w:autoSpaceDN w:val="0"/>
              <w:adjustRightInd w:val="0"/>
              <w:spacing w:after="120"/>
              <w:rPr>
                <w:rFonts w:ascii="Arial" w:eastAsiaTheme="minorHAnsi" w:hAnsi="Arial" w:cs="Arial"/>
                <w:bCs/>
                <w:color w:val="000000"/>
                <w:sz w:val="18"/>
                <w:szCs w:val="18"/>
                <w:lang w:eastAsia="en-US"/>
              </w:rPr>
            </w:pPr>
            <w:r w:rsidRPr="009264AF">
              <w:rPr>
                <w:rFonts w:ascii="Arial" w:eastAsiaTheme="minorHAnsi" w:hAnsi="Arial" w:cs="Arial"/>
                <w:bCs/>
                <w:color w:val="000000"/>
                <w:sz w:val="18"/>
                <w:szCs w:val="18"/>
                <w:lang w:eastAsia="en-US"/>
              </w:rPr>
              <w:t xml:space="preserve">7.1 </w:t>
            </w:r>
          </w:p>
        </w:tc>
        <w:tc>
          <w:tcPr>
            <w:tcW w:w="3969" w:type="dxa"/>
            <w:tcBorders>
              <w:top w:val="single" w:sz="4" w:space="0" w:color="auto"/>
              <w:left w:val="single" w:sz="4" w:space="0" w:color="auto"/>
              <w:bottom w:val="single" w:sz="4" w:space="0" w:color="auto"/>
              <w:right w:val="single" w:sz="4" w:space="0" w:color="auto"/>
            </w:tcBorders>
          </w:tcPr>
          <w:p w14:paraId="1E049AA4"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Where an issuer has published a profit forecast or a profit estimate (which is still outstanding and valid), that forecast or estimate shall be included in the registration document. If a profit forecast or profit estimate has been published and is still outstanding, but no longer valid, then provide a statement to that effect and an explanation of why such forecast or estimate is no longer valid. Such an invalid forecast or estimate is not subject to the requirements in items 7.2 and 7.3. </w:t>
            </w:r>
          </w:p>
        </w:tc>
        <w:tc>
          <w:tcPr>
            <w:tcW w:w="992" w:type="dxa"/>
            <w:tcBorders>
              <w:top w:val="single" w:sz="4" w:space="0" w:color="auto"/>
              <w:left w:val="single" w:sz="4" w:space="0" w:color="auto"/>
              <w:bottom w:val="single" w:sz="4" w:space="0" w:color="auto"/>
              <w:right w:val="single" w:sz="4" w:space="0" w:color="auto"/>
            </w:tcBorders>
          </w:tcPr>
          <w:p w14:paraId="0D41F42A"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1AABD8F3"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3686" w:type="dxa"/>
            <w:tcBorders>
              <w:top w:val="single" w:sz="4" w:space="0" w:color="auto"/>
              <w:left w:val="single" w:sz="4" w:space="0" w:color="auto"/>
              <w:bottom w:val="single" w:sz="4" w:space="0" w:color="auto"/>
              <w:right w:val="single" w:sz="4" w:space="0" w:color="auto"/>
            </w:tcBorders>
          </w:tcPr>
          <w:p w14:paraId="383E60D7"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r>
      <w:tr w:rsidR="00E55D60" w:rsidRPr="009A314B" w14:paraId="5F0AE454" w14:textId="232068C9" w:rsidTr="0018787C">
        <w:trPr>
          <w:trHeight w:val="110"/>
        </w:trPr>
        <w:tc>
          <w:tcPr>
            <w:tcW w:w="851" w:type="dxa"/>
            <w:tcBorders>
              <w:top w:val="single" w:sz="4" w:space="0" w:color="auto"/>
              <w:left w:val="single" w:sz="4" w:space="0" w:color="auto"/>
              <w:bottom w:val="single" w:sz="4" w:space="0" w:color="auto"/>
              <w:right w:val="single" w:sz="4" w:space="0" w:color="auto"/>
            </w:tcBorders>
          </w:tcPr>
          <w:p w14:paraId="6271C635" w14:textId="3DEAF3C7" w:rsidR="00E55D60" w:rsidRPr="009264AF" w:rsidRDefault="00E55D60" w:rsidP="00AA3FB0">
            <w:pPr>
              <w:autoSpaceDE w:val="0"/>
              <w:autoSpaceDN w:val="0"/>
              <w:adjustRightInd w:val="0"/>
              <w:spacing w:after="120"/>
              <w:rPr>
                <w:rFonts w:ascii="Arial" w:eastAsiaTheme="minorHAnsi" w:hAnsi="Arial" w:cs="Arial"/>
                <w:bCs/>
                <w:color w:val="000000"/>
                <w:sz w:val="18"/>
                <w:szCs w:val="18"/>
                <w:lang w:eastAsia="en-US"/>
              </w:rPr>
            </w:pPr>
            <w:r w:rsidRPr="009264AF">
              <w:rPr>
                <w:rFonts w:ascii="Arial" w:eastAsiaTheme="minorHAnsi" w:hAnsi="Arial" w:cs="Arial"/>
                <w:bCs/>
                <w:color w:val="000000"/>
                <w:sz w:val="18"/>
                <w:szCs w:val="18"/>
                <w:lang w:eastAsia="en-US"/>
              </w:rPr>
              <w:lastRenderedPageBreak/>
              <w:t xml:space="preserve">7.2 </w:t>
            </w:r>
          </w:p>
        </w:tc>
        <w:tc>
          <w:tcPr>
            <w:tcW w:w="3969" w:type="dxa"/>
            <w:tcBorders>
              <w:top w:val="single" w:sz="4" w:space="0" w:color="auto"/>
              <w:left w:val="single" w:sz="4" w:space="0" w:color="auto"/>
              <w:bottom w:val="single" w:sz="4" w:space="0" w:color="auto"/>
              <w:right w:val="single" w:sz="4" w:space="0" w:color="auto"/>
            </w:tcBorders>
          </w:tcPr>
          <w:p w14:paraId="41CDC036"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Where an issuer chooses to include a new profit forecast or a new profit estimate, or where the issuer includes a previously published profit forecast or a previously published profit estimate pursuant to item 7.1, the profit forecast or estimate shall be clear and unambiguous and shall contain a statement setting out the principal assumptions upon which the issuer has based its forecast, or estimate. </w:t>
            </w:r>
          </w:p>
          <w:p w14:paraId="230132D4" w14:textId="709C56BA"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The forecast or estimate shall comply </w:t>
            </w:r>
            <w:r w:rsidR="00AA3FB0" w:rsidRPr="009A314B">
              <w:rPr>
                <w:rFonts w:ascii="Arial" w:eastAsiaTheme="minorHAnsi" w:hAnsi="Arial" w:cs="Arial"/>
                <w:color w:val="000000"/>
                <w:sz w:val="18"/>
                <w:szCs w:val="18"/>
                <w:lang w:eastAsia="en-US"/>
              </w:rPr>
              <w:t xml:space="preserve">with the following principles: </w:t>
            </w:r>
          </w:p>
          <w:p w14:paraId="0007AABD" w14:textId="3879402A" w:rsidR="00E55D60" w:rsidRPr="009A314B" w:rsidRDefault="00E55D60" w:rsidP="00AA3FB0">
            <w:pPr>
              <w:pStyle w:val="Default"/>
              <w:numPr>
                <w:ilvl w:val="0"/>
                <w:numId w:val="37"/>
              </w:numPr>
              <w:spacing w:after="120"/>
              <w:ind w:left="360"/>
              <w:rPr>
                <w:rFonts w:ascii="Arial" w:hAnsi="Arial" w:cs="Arial"/>
                <w:sz w:val="18"/>
                <w:szCs w:val="18"/>
              </w:rPr>
            </w:pPr>
            <w:r w:rsidRPr="009A314B">
              <w:rPr>
                <w:rFonts w:ascii="Arial" w:hAnsi="Arial" w:cs="Arial"/>
                <w:sz w:val="18"/>
                <w:szCs w:val="18"/>
              </w:rPr>
              <w:t xml:space="preserve">there must be a clear distinction between assumptions about factors which the members of the administrative, management or supervisory bodies can influence and assumptions about factors which are exclusively outside the influence of the members of the administrative, management or supervisory bodies; </w:t>
            </w:r>
          </w:p>
          <w:p w14:paraId="31F7AB33" w14:textId="77777777" w:rsidR="00AA3FB0" w:rsidRPr="009A314B" w:rsidRDefault="00E55D60" w:rsidP="00AA3FB0">
            <w:pPr>
              <w:pStyle w:val="Default"/>
              <w:numPr>
                <w:ilvl w:val="0"/>
                <w:numId w:val="37"/>
              </w:numPr>
              <w:spacing w:after="120"/>
              <w:ind w:left="360"/>
              <w:rPr>
                <w:rFonts w:ascii="Arial" w:hAnsi="Arial" w:cs="Arial"/>
                <w:sz w:val="18"/>
                <w:szCs w:val="18"/>
              </w:rPr>
            </w:pPr>
            <w:r w:rsidRPr="009A314B">
              <w:rPr>
                <w:rFonts w:ascii="Arial" w:hAnsi="Arial" w:cs="Arial"/>
                <w:sz w:val="18"/>
                <w:szCs w:val="18"/>
              </w:rPr>
              <w:t xml:space="preserve">the assumptions must be reasonable, readily understandable by investors, specific and precise and not relate to the general accuracy of the estimates underlying the forecast; </w:t>
            </w:r>
          </w:p>
          <w:p w14:paraId="0D53B31C" w14:textId="56E5338E" w:rsidR="00E55D60" w:rsidRPr="009A314B" w:rsidRDefault="00E55D60" w:rsidP="00AA3FB0">
            <w:pPr>
              <w:pStyle w:val="Default"/>
              <w:numPr>
                <w:ilvl w:val="0"/>
                <w:numId w:val="37"/>
              </w:numPr>
              <w:spacing w:after="120"/>
              <w:ind w:left="360"/>
              <w:rPr>
                <w:rFonts w:ascii="Arial" w:hAnsi="Arial" w:cs="Arial"/>
                <w:sz w:val="18"/>
                <w:szCs w:val="18"/>
              </w:rPr>
            </w:pPr>
            <w:r w:rsidRPr="009A314B">
              <w:rPr>
                <w:rFonts w:ascii="Arial" w:hAnsi="Arial" w:cs="Arial"/>
                <w:sz w:val="18"/>
                <w:szCs w:val="18"/>
              </w:rPr>
              <w:t xml:space="preserve">in the case of a forecast, the assumptions shall draw the investor’s attention to those uncertain factors which could materially change the outcome of the forecast. </w:t>
            </w:r>
          </w:p>
        </w:tc>
        <w:tc>
          <w:tcPr>
            <w:tcW w:w="992" w:type="dxa"/>
            <w:tcBorders>
              <w:top w:val="single" w:sz="4" w:space="0" w:color="auto"/>
              <w:left w:val="single" w:sz="4" w:space="0" w:color="auto"/>
              <w:bottom w:val="single" w:sz="4" w:space="0" w:color="auto"/>
              <w:right w:val="single" w:sz="4" w:space="0" w:color="auto"/>
            </w:tcBorders>
          </w:tcPr>
          <w:p w14:paraId="680EDF35"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3CFBE710"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3686" w:type="dxa"/>
            <w:tcBorders>
              <w:top w:val="single" w:sz="4" w:space="0" w:color="auto"/>
              <w:left w:val="single" w:sz="4" w:space="0" w:color="auto"/>
              <w:bottom w:val="single" w:sz="4" w:space="0" w:color="auto"/>
              <w:right w:val="single" w:sz="4" w:space="0" w:color="auto"/>
            </w:tcBorders>
          </w:tcPr>
          <w:p w14:paraId="013D3F19"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r>
      <w:tr w:rsidR="00E55D60" w:rsidRPr="009A314B" w14:paraId="784772F3" w14:textId="6E2DAAA4" w:rsidTr="0018787C">
        <w:trPr>
          <w:trHeight w:val="110"/>
        </w:trPr>
        <w:tc>
          <w:tcPr>
            <w:tcW w:w="851" w:type="dxa"/>
            <w:tcBorders>
              <w:top w:val="single" w:sz="4" w:space="0" w:color="auto"/>
              <w:left w:val="single" w:sz="4" w:space="0" w:color="auto"/>
              <w:bottom w:val="single" w:sz="4" w:space="0" w:color="auto"/>
              <w:right w:val="single" w:sz="4" w:space="0" w:color="auto"/>
            </w:tcBorders>
          </w:tcPr>
          <w:p w14:paraId="3AEEB54E" w14:textId="7996DDED" w:rsidR="00E55D60" w:rsidRPr="009264AF" w:rsidRDefault="00E55D60" w:rsidP="00AA3FB0">
            <w:pPr>
              <w:autoSpaceDE w:val="0"/>
              <w:autoSpaceDN w:val="0"/>
              <w:adjustRightInd w:val="0"/>
              <w:spacing w:after="120"/>
              <w:rPr>
                <w:rFonts w:ascii="Arial" w:eastAsiaTheme="minorHAnsi" w:hAnsi="Arial" w:cs="Arial"/>
                <w:bCs/>
                <w:color w:val="000000"/>
                <w:sz w:val="18"/>
                <w:szCs w:val="18"/>
                <w:lang w:eastAsia="en-US"/>
              </w:rPr>
            </w:pPr>
            <w:r w:rsidRPr="009264AF">
              <w:rPr>
                <w:rFonts w:ascii="Arial" w:eastAsiaTheme="minorHAnsi" w:hAnsi="Arial" w:cs="Arial"/>
                <w:bCs/>
                <w:color w:val="000000"/>
                <w:sz w:val="18"/>
                <w:szCs w:val="18"/>
                <w:lang w:eastAsia="en-US"/>
              </w:rPr>
              <w:t xml:space="preserve">7.3 </w:t>
            </w:r>
          </w:p>
        </w:tc>
        <w:tc>
          <w:tcPr>
            <w:tcW w:w="3969" w:type="dxa"/>
            <w:tcBorders>
              <w:top w:val="single" w:sz="4" w:space="0" w:color="auto"/>
              <w:left w:val="single" w:sz="4" w:space="0" w:color="auto"/>
              <w:bottom w:val="single" w:sz="4" w:space="0" w:color="auto"/>
              <w:right w:val="single" w:sz="4" w:space="0" w:color="auto"/>
            </w:tcBorders>
          </w:tcPr>
          <w:p w14:paraId="72AE3525"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The prospectus shall include a statement that the profit forecast or estimate has been compiled and prepared on a basis which is both: </w:t>
            </w:r>
          </w:p>
          <w:p w14:paraId="2039B50B" w14:textId="4C098A4D" w:rsidR="00E55D60" w:rsidRPr="009A314B" w:rsidRDefault="00E55D60" w:rsidP="00AA3FB0">
            <w:pPr>
              <w:pStyle w:val="ListParagraph"/>
              <w:numPr>
                <w:ilvl w:val="0"/>
                <w:numId w:val="39"/>
              </w:num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comparable with the historical financial information; </w:t>
            </w:r>
          </w:p>
          <w:p w14:paraId="06C2BFDF" w14:textId="5E177CAC" w:rsidR="00E55D60" w:rsidRPr="009A314B" w:rsidRDefault="00E55D60" w:rsidP="00AA3FB0">
            <w:pPr>
              <w:pStyle w:val="ListParagraph"/>
              <w:numPr>
                <w:ilvl w:val="0"/>
                <w:numId w:val="39"/>
              </w:num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consistent with the issuer’s accounting policies. </w:t>
            </w:r>
          </w:p>
        </w:tc>
        <w:tc>
          <w:tcPr>
            <w:tcW w:w="992" w:type="dxa"/>
            <w:tcBorders>
              <w:top w:val="single" w:sz="4" w:space="0" w:color="auto"/>
              <w:left w:val="single" w:sz="4" w:space="0" w:color="auto"/>
              <w:bottom w:val="single" w:sz="4" w:space="0" w:color="auto"/>
              <w:right w:val="single" w:sz="4" w:space="0" w:color="auto"/>
            </w:tcBorders>
          </w:tcPr>
          <w:p w14:paraId="1CD5BDEB"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6693E364"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3686" w:type="dxa"/>
            <w:tcBorders>
              <w:top w:val="single" w:sz="4" w:space="0" w:color="auto"/>
              <w:left w:val="single" w:sz="4" w:space="0" w:color="auto"/>
              <w:bottom w:val="single" w:sz="4" w:space="0" w:color="auto"/>
              <w:right w:val="single" w:sz="4" w:space="0" w:color="auto"/>
            </w:tcBorders>
          </w:tcPr>
          <w:p w14:paraId="13227ACE"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r>
      <w:tr w:rsidR="00E55D60" w:rsidRPr="009A314B" w14:paraId="22EEA3B5" w14:textId="1A1F4A0F" w:rsidTr="0018787C">
        <w:trPr>
          <w:trHeight w:val="110"/>
        </w:trPr>
        <w:tc>
          <w:tcPr>
            <w:tcW w:w="851" w:type="dxa"/>
            <w:tcBorders>
              <w:top w:val="single" w:sz="4" w:space="0" w:color="auto"/>
              <w:left w:val="single" w:sz="4" w:space="0" w:color="auto"/>
              <w:bottom w:val="single" w:sz="4" w:space="0" w:color="auto"/>
              <w:right w:val="single" w:sz="4" w:space="0" w:color="auto"/>
            </w:tcBorders>
          </w:tcPr>
          <w:p w14:paraId="6811C32B" w14:textId="1ADB45B2" w:rsidR="00E55D60" w:rsidRPr="009264AF" w:rsidRDefault="00E55D60" w:rsidP="00AA3FB0">
            <w:pPr>
              <w:autoSpaceDE w:val="0"/>
              <w:autoSpaceDN w:val="0"/>
              <w:adjustRightInd w:val="0"/>
              <w:spacing w:after="120"/>
              <w:rPr>
                <w:rFonts w:ascii="Arial" w:eastAsiaTheme="minorHAnsi" w:hAnsi="Arial" w:cs="Arial"/>
                <w:bCs/>
                <w:color w:val="000000"/>
                <w:sz w:val="18"/>
                <w:szCs w:val="18"/>
                <w:lang w:eastAsia="en-US"/>
              </w:rPr>
            </w:pPr>
            <w:r w:rsidRPr="009264AF">
              <w:rPr>
                <w:rFonts w:ascii="Arial" w:eastAsiaTheme="minorHAnsi" w:hAnsi="Arial" w:cs="Arial"/>
                <w:bCs/>
                <w:color w:val="000000"/>
                <w:sz w:val="18"/>
                <w:szCs w:val="18"/>
                <w:lang w:eastAsia="en-US"/>
              </w:rPr>
              <w:t xml:space="preserve">8 </w:t>
            </w:r>
          </w:p>
        </w:tc>
        <w:tc>
          <w:tcPr>
            <w:tcW w:w="3969" w:type="dxa"/>
            <w:tcBorders>
              <w:top w:val="single" w:sz="4" w:space="0" w:color="auto"/>
              <w:left w:val="single" w:sz="4" w:space="0" w:color="auto"/>
              <w:bottom w:val="single" w:sz="4" w:space="0" w:color="auto"/>
              <w:right w:val="single" w:sz="4" w:space="0" w:color="auto"/>
            </w:tcBorders>
          </w:tcPr>
          <w:p w14:paraId="0C79423C" w14:textId="77777777" w:rsidR="00E55D60" w:rsidRPr="00EE4545" w:rsidRDefault="00E55D60" w:rsidP="00AA3FB0">
            <w:pPr>
              <w:autoSpaceDE w:val="0"/>
              <w:autoSpaceDN w:val="0"/>
              <w:adjustRightInd w:val="0"/>
              <w:spacing w:after="120"/>
              <w:rPr>
                <w:rFonts w:ascii="Arial" w:eastAsiaTheme="minorHAnsi" w:hAnsi="Arial" w:cs="Arial"/>
                <w:b/>
                <w:color w:val="000000"/>
                <w:sz w:val="18"/>
                <w:szCs w:val="18"/>
                <w:lang w:eastAsia="en-US"/>
              </w:rPr>
            </w:pPr>
            <w:r w:rsidRPr="00EE4545">
              <w:rPr>
                <w:rFonts w:ascii="Arial" w:eastAsiaTheme="minorHAnsi" w:hAnsi="Arial" w:cs="Arial"/>
                <w:b/>
                <w:color w:val="000000"/>
                <w:sz w:val="18"/>
                <w:szCs w:val="18"/>
                <w:lang w:eastAsia="en-US"/>
              </w:rPr>
              <w:t xml:space="preserve">ADMINISTRATIVE, MANAGEMENT AND SUPERVISORY BODIES AND SENIOR MANAGEMENT </w:t>
            </w:r>
          </w:p>
        </w:tc>
        <w:tc>
          <w:tcPr>
            <w:tcW w:w="992" w:type="dxa"/>
            <w:tcBorders>
              <w:top w:val="single" w:sz="4" w:space="0" w:color="auto"/>
              <w:left w:val="single" w:sz="4" w:space="0" w:color="auto"/>
              <w:bottom w:val="single" w:sz="4" w:space="0" w:color="auto"/>
              <w:right w:val="single" w:sz="4" w:space="0" w:color="auto"/>
            </w:tcBorders>
          </w:tcPr>
          <w:p w14:paraId="101E0A4B"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2E939AAB"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3686" w:type="dxa"/>
            <w:tcBorders>
              <w:top w:val="single" w:sz="4" w:space="0" w:color="auto"/>
              <w:left w:val="single" w:sz="4" w:space="0" w:color="auto"/>
              <w:bottom w:val="single" w:sz="4" w:space="0" w:color="auto"/>
              <w:right w:val="single" w:sz="4" w:space="0" w:color="auto"/>
            </w:tcBorders>
          </w:tcPr>
          <w:p w14:paraId="7458F4AA"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r>
      <w:tr w:rsidR="00E55D60" w:rsidRPr="009A314B" w14:paraId="54D24895" w14:textId="7AB76E84" w:rsidTr="0018787C">
        <w:trPr>
          <w:trHeight w:val="110"/>
        </w:trPr>
        <w:tc>
          <w:tcPr>
            <w:tcW w:w="851" w:type="dxa"/>
            <w:tcBorders>
              <w:top w:val="single" w:sz="4" w:space="0" w:color="auto"/>
              <w:left w:val="single" w:sz="4" w:space="0" w:color="auto"/>
              <w:bottom w:val="single" w:sz="4" w:space="0" w:color="auto"/>
              <w:right w:val="single" w:sz="4" w:space="0" w:color="auto"/>
            </w:tcBorders>
          </w:tcPr>
          <w:p w14:paraId="380B1B2A" w14:textId="2BCCB5A0" w:rsidR="00E55D60" w:rsidRPr="009264AF" w:rsidRDefault="00E55D60" w:rsidP="00AA3FB0">
            <w:pPr>
              <w:autoSpaceDE w:val="0"/>
              <w:autoSpaceDN w:val="0"/>
              <w:adjustRightInd w:val="0"/>
              <w:spacing w:after="120"/>
              <w:rPr>
                <w:rFonts w:ascii="Arial" w:eastAsiaTheme="minorHAnsi" w:hAnsi="Arial" w:cs="Arial"/>
                <w:bCs/>
                <w:color w:val="000000"/>
                <w:sz w:val="18"/>
                <w:szCs w:val="18"/>
                <w:lang w:eastAsia="en-US"/>
              </w:rPr>
            </w:pPr>
            <w:r w:rsidRPr="009264AF">
              <w:rPr>
                <w:rFonts w:ascii="Arial" w:eastAsiaTheme="minorHAnsi" w:hAnsi="Arial" w:cs="Arial"/>
                <w:bCs/>
                <w:color w:val="000000"/>
                <w:sz w:val="18"/>
                <w:szCs w:val="18"/>
                <w:lang w:eastAsia="en-US"/>
              </w:rPr>
              <w:t xml:space="preserve">8.1 </w:t>
            </w:r>
          </w:p>
        </w:tc>
        <w:tc>
          <w:tcPr>
            <w:tcW w:w="3969" w:type="dxa"/>
            <w:tcBorders>
              <w:top w:val="single" w:sz="4" w:space="0" w:color="auto"/>
              <w:left w:val="single" w:sz="4" w:space="0" w:color="auto"/>
              <w:bottom w:val="single" w:sz="4" w:space="0" w:color="auto"/>
              <w:right w:val="single" w:sz="4" w:space="0" w:color="auto"/>
            </w:tcBorders>
          </w:tcPr>
          <w:p w14:paraId="1D1DEDE1"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Names, business addresses and functions within the issuer of the following persons and an indication of the principal activities performed by them outside of that issuer where these are significant with respect to that issuer: </w:t>
            </w:r>
          </w:p>
          <w:p w14:paraId="203B9F7D" w14:textId="67CA4F46" w:rsidR="00E55D60" w:rsidRPr="009A314B" w:rsidRDefault="00E55D60" w:rsidP="00AA3FB0">
            <w:pPr>
              <w:pStyle w:val="ListParagraph"/>
              <w:numPr>
                <w:ilvl w:val="0"/>
                <w:numId w:val="41"/>
              </w:num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members of the administrative, management or supervisory bodies; </w:t>
            </w:r>
          </w:p>
          <w:p w14:paraId="2A625494" w14:textId="62DBD5F8" w:rsidR="00E55D60" w:rsidRPr="009A314B" w:rsidRDefault="00E55D60" w:rsidP="00AA3FB0">
            <w:pPr>
              <w:pStyle w:val="ListParagraph"/>
              <w:numPr>
                <w:ilvl w:val="0"/>
                <w:numId w:val="41"/>
              </w:num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partners with unlimited liability, in the case of a limited partnership with a share capital; </w:t>
            </w:r>
          </w:p>
          <w:p w14:paraId="19538743" w14:textId="04DA759F" w:rsidR="00E55D60" w:rsidRPr="009A314B" w:rsidRDefault="00E55D60" w:rsidP="00AA3FB0">
            <w:pPr>
              <w:pStyle w:val="ListParagraph"/>
              <w:numPr>
                <w:ilvl w:val="0"/>
                <w:numId w:val="41"/>
              </w:num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founders, if the issuer has been established for fewer than five years; </w:t>
            </w:r>
          </w:p>
          <w:p w14:paraId="1A2F9AEB" w14:textId="0E90DA16" w:rsidR="00E55D60" w:rsidRPr="009A314B" w:rsidRDefault="00E55D60" w:rsidP="00AA3FB0">
            <w:pPr>
              <w:pStyle w:val="ListParagraph"/>
              <w:numPr>
                <w:ilvl w:val="0"/>
                <w:numId w:val="41"/>
              </w:num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any senior manager who is relevant to establishing that the issuer has the appropriate expertise and experience for the management of the issuer’s business. </w:t>
            </w:r>
          </w:p>
          <w:p w14:paraId="2F56E1DE"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lastRenderedPageBreak/>
              <w:t xml:space="preserve">Details of the nature of any family relationship between any of the persons referred to in points (a) to (d). </w:t>
            </w:r>
          </w:p>
          <w:p w14:paraId="3323D9D7"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To the extent not already disclosed, and in the case of new members of the administrative, management or supervisory bodies of the issuer (since the date of the latest audited annual financial statements) and of each person referred to in points (b) and (d) of the first subparagraph the following information: </w:t>
            </w:r>
          </w:p>
          <w:p w14:paraId="39A8469E" w14:textId="586CE9D6" w:rsidR="00E55D60" w:rsidRPr="009A314B" w:rsidRDefault="00E55D60" w:rsidP="00AA3FB0">
            <w:pPr>
              <w:pStyle w:val="ListParagraph"/>
              <w:numPr>
                <w:ilvl w:val="0"/>
                <w:numId w:val="43"/>
              </w:numPr>
              <w:autoSpaceDE w:val="0"/>
              <w:autoSpaceDN w:val="0"/>
              <w:adjustRightInd w:val="0"/>
              <w:spacing w:after="120"/>
              <w:rPr>
                <w:rFonts w:ascii="Arial" w:hAnsi="Arial" w:cs="Arial"/>
                <w:sz w:val="18"/>
                <w:szCs w:val="18"/>
              </w:rPr>
            </w:pPr>
            <w:r w:rsidRPr="009A314B">
              <w:rPr>
                <w:rFonts w:ascii="Arial" w:eastAsiaTheme="minorHAnsi" w:hAnsi="Arial" w:cs="Arial"/>
                <w:color w:val="000000"/>
                <w:sz w:val="18"/>
                <w:szCs w:val="18"/>
                <w:lang w:eastAsia="en-US"/>
              </w:rPr>
              <w:t xml:space="preserve">the names of all companies and partnerships where those persons have been a member of the administrative, management or supervisory bodies or partner at any time in the previous five years, indicating </w:t>
            </w:r>
            <w:proofErr w:type="gramStart"/>
            <w:r w:rsidRPr="009A314B">
              <w:rPr>
                <w:rFonts w:ascii="Arial" w:eastAsiaTheme="minorHAnsi" w:hAnsi="Arial" w:cs="Arial"/>
                <w:color w:val="000000"/>
                <w:sz w:val="18"/>
                <w:szCs w:val="18"/>
                <w:lang w:eastAsia="en-US"/>
              </w:rPr>
              <w:t>whether or not</w:t>
            </w:r>
            <w:proofErr w:type="gramEnd"/>
            <w:r w:rsidRPr="009A314B">
              <w:rPr>
                <w:rFonts w:ascii="Arial" w:eastAsiaTheme="minorHAnsi" w:hAnsi="Arial" w:cs="Arial"/>
                <w:color w:val="000000"/>
                <w:sz w:val="18"/>
                <w:szCs w:val="18"/>
                <w:lang w:eastAsia="en-US"/>
              </w:rPr>
              <w:t xml:space="preserve"> the individual is still a member of the administrative, management or supervisory bodies or partner. It is not necessary to list all the subsidiaries of an issuer </w:t>
            </w:r>
            <w:r w:rsidRPr="009A314B">
              <w:rPr>
                <w:rFonts w:ascii="Arial" w:hAnsi="Arial" w:cs="Arial"/>
                <w:sz w:val="18"/>
                <w:szCs w:val="18"/>
              </w:rPr>
              <w:t xml:space="preserve">of which the person is also a member of the administrative, management or supervisory bodies; </w:t>
            </w:r>
          </w:p>
          <w:p w14:paraId="07A9DC71" w14:textId="50756BF5" w:rsidR="00E55D60" w:rsidRPr="009A314B" w:rsidRDefault="00E55D60" w:rsidP="00AA3FB0">
            <w:pPr>
              <w:pStyle w:val="Default"/>
              <w:numPr>
                <w:ilvl w:val="0"/>
                <w:numId w:val="43"/>
              </w:numPr>
              <w:spacing w:after="120"/>
              <w:rPr>
                <w:rFonts w:ascii="Arial" w:hAnsi="Arial" w:cs="Arial"/>
                <w:sz w:val="18"/>
                <w:szCs w:val="18"/>
              </w:rPr>
            </w:pPr>
            <w:r w:rsidRPr="009A314B">
              <w:rPr>
                <w:rFonts w:ascii="Arial" w:hAnsi="Arial" w:cs="Arial"/>
                <w:sz w:val="18"/>
                <w:szCs w:val="18"/>
              </w:rPr>
              <w:t xml:space="preserve">details of any convictions in relation to fraudulent offences for at least the previous five years; </w:t>
            </w:r>
          </w:p>
          <w:p w14:paraId="1A7A81A4" w14:textId="43BB7709" w:rsidR="00E55D60" w:rsidRPr="009A314B" w:rsidRDefault="00E55D60" w:rsidP="00AA3FB0">
            <w:pPr>
              <w:pStyle w:val="Default"/>
              <w:numPr>
                <w:ilvl w:val="0"/>
                <w:numId w:val="43"/>
              </w:numPr>
              <w:spacing w:after="120"/>
              <w:rPr>
                <w:rFonts w:ascii="Arial" w:hAnsi="Arial" w:cs="Arial"/>
                <w:sz w:val="18"/>
                <w:szCs w:val="18"/>
              </w:rPr>
            </w:pPr>
            <w:r w:rsidRPr="009A314B">
              <w:rPr>
                <w:rFonts w:ascii="Arial" w:hAnsi="Arial" w:cs="Arial"/>
                <w:sz w:val="18"/>
                <w:szCs w:val="18"/>
              </w:rPr>
              <w:t xml:space="preserve">details of any bankruptcies, receiverships, liquidations or companies put into administration in respect of those persons described in points (a) and (d) of the first subparagraph who acted in one or more of those capacities for at least the previous five years; </w:t>
            </w:r>
          </w:p>
          <w:p w14:paraId="7DB1FAAC" w14:textId="43D6BF83" w:rsidR="00E55D60" w:rsidRPr="009A314B" w:rsidRDefault="00E55D60" w:rsidP="00AA3FB0">
            <w:pPr>
              <w:pStyle w:val="Default"/>
              <w:numPr>
                <w:ilvl w:val="0"/>
                <w:numId w:val="43"/>
              </w:numPr>
              <w:spacing w:after="120"/>
              <w:rPr>
                <w:rFonts w:ascii="Arial" w:hAnsi="Arial" w:cs="Arial"/>
                <w:sz w:val="18"/>
                <w:szCs w:val="18"/>
              </w:rPr>
            </w:pPr>
            <w:r w:rsidRPr="009A314B">
              <w:rPr>
                <w:rFonts w:ascii="Arial" w:hAnsi="Arial" w:cs="Arial"/>
                <w:sz w:val="18"/>
                <w:szCs w:val="18"/>
              </w:rPr>
              <w:t xml:space="preserve">details of any official public incrimination and/or sanctions involving such persons by statutory or regulatory authorities (including designated professional bodies) and whether they have ever been disqualified by a court from acting as a member of the administrative, management or supervisory bodies of an issuer or from acting in the management or conduct of the affairs of any issuer for at least the previous five years. </w:t>
            </w:r>
          </w:p>
          <w:p w14:paraId="2F3D116D" w14:textId="4E18FBFF" w:rsidR="00E55D60" w:rsidRPr="009A314B" w:rsidRDefault="00E55D60" w:rsidP="00011A52">
            <w:pPr>
              <w:autoSpaceDE w:val="0"/>
              <w:autoSpaceDN w:val="0"/>
              <w:adjustRightInd w:val="0"/>
              <w:spacing w:after="120"/>
              <w:rPr>
                <w:rFonts w:ascii="Arial" w:eastAsiaTheme="minorHAnsi" w:hAnsi="Arial" w:cs="Arial"/>
                <w:color w:val="000000"/>
                <w:sz w:val="18"/>
                <w:szCs w:val="18"/>
                <w:lang w:eastAsia="en-US"/>
              </w:rPr>
            </w:pPr>
            <w:r w:rsidRPr="009A314B">
              <w:rPr>
                <w:rFonts w:ascii="Arial" w:hAnsi="Arial" w:cs="Arial"/>
                <w:sz w:val="18"/>
                <w:szCs w:val="18"/>
              </w:rPr>
              <w:t xml:space="preserve">If there is no such information required to be disclosed, a statement to that effect is to be made. </w:t>
            </w:r>
          </w:p>
        </w:tc>
        <w:tc>
          <w:tcPr>
            <w:tcW w:w="992" w:type="dxa"/>
            <w:tcBorders>
              <w:top w:val="single" w:sz="4" w:space="0" w:color="auto"/>
              <w:left w:val="single" w:sz="4" w:space="0" w:color="auto"/>
              <w:bottom w:val="single" w:sz="4" w:space="0" w:color="auto"/>
              <w:right w:val="single" w:sz="4" w:space="0" w:color="auto"/>
            </w:tcBorders>
          </w:tcPr>
          <w:p w14:paraId="4E07B722"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1F0DCA29"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3686" w:type="dxa"/>
            <w:tcBorders>
              <w:top w:val="single" w:sz="4" w:space="0" w:color="auto"/>
              <w:left w:val="single" w:sz="4" w:space="0" w:color="auto"/>
              <w:bottom w:val="single" w:sz="4" w:space="0" w:color="auto"/>
              <w:right w:val="single" w:sz="4" w:space="0" w:color="auto"/>
            </w:tcBorders>
          </w:tcPr>
          <w:p w14:paraId="3D500858"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r>
      <w:tr w:rsidR="00E55D60" w:rsidRPr="009A314B" w14:paraId="7D9397CD" w14:textId="29D8CDDF" w:rsidTr="0018787C">
        <w:trPr>
          <w:trHeight w:val="110"/>
        </w:trPr>
        <w:tc>
          <w:tcPr>
            <w:tcW w:w="851" w:type="dxa"/>
            <w:tcBorders>
              <w:top w:val="single" w:sz="4" w:space="0" w:color="auto"/>
              <w:left w:val="single" w:sz="4" w:space="0" w:color="auto"/>
              <w:bottom w:val="single" w:sz="4" w:space="0" w:color="auto"/>
              <w:right w:val="single" w:sz="4" w:space="0" w:color="auto"/>
            </w:tcBorders>
          </w:tcPr>
          <w:p w14:paraId="6C612208" w14:textId="67607D96" w:rsidR="00E55D60" w:rsidRPr="009264AF" w:rsidRDefault="00E55D60" w:rsidP="00AA3FB0">
            <w:pPr>
              <w:autoSpaceDE w:val="0"/>
              <w:autoSpaceDN w:val="0"/>
              <w:adjustRightInd w:val="0"/>
              <w:spacing w:after="120"/>
              <w:rPr>
                <w:rFonts w:ascii="Arial" w:eastAsiaTheme="minorHAnsi" w:hAnsi="Arial" w:cs="Arial"/>
                <w:bCs/>
                <w:color w:val="000000"/>
                <w:sz w:val="18"/>
                <w:szCs w:val="18"/>
                <w:lang w:eastAsia="en-US"/>
              </w:rPr>
            </w:pPr>
            <w:r w:rsidRPr="009264AF">
              <w:rPr>
                <w:rFonts w:ascii="Arial" w:eastAsiaTheme="minorHAnsi" w:hAnsi="Arial" w:cs="Arial"/>
                <w:bCs/>
                <w:color w:val="000000"/>
                <w:sz w:val="18"/>
                <w:szCs w:val="18"/>
                <w:lang w:eastAsia="en-US"/>
              </w:rPr>
              <w:t xml:space="preserve">8.2 </w:t>
            </w:r>
          </w:p>
        </w:tc>
        <w:tc>
          <w:tcPr>
            <w:tcW w:w="3969" w:type="dxa"/>
            <w:tcBorders>
              <w:top w:val="single" w:sz="4" w:space="0" w:color="auto"/>
              <w:left w:val="single" w:sz="4" w:space="0" w:color="auto"/>
              <w:bottom w:val="single" w:sz="4" w:space="0" w:color="auto"/>
              <w:right w:val="single" w:sz="4" w:space="0" w:color="auto"/>
            </w:tcBorders>
          </w:tcPr>
          <w:p w14:paraId="656389BC"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Potential conflicts of interest between any duties carried out on behalf of the issuer by the persons referred to in item 8.1 and their private interests or other duties must be clearly stated. </w:t>
            </w:r>
            <w:proofErr w:type="gramStart"/>
            <w:r w:rsidRPr="009A314B">
              <w:rPr>
                <w:rFonts w:ascii="Arial" w:eastAsiaTheme="minorHAnsi" w:hAnsi="Arial" w:cs="Arial"/>
                <w:color w:val="000000"/>
                <w:sz w:val="18"/>
                <w:szCs w:val="18"/>
                <w:lang w:eastAsia="en-US"/>
              </w:rPr>
              <w:t>In the event that</w:t>
            </w:r>
            <w:proofErr w:type="gramEnd"/>
            <w:r w:rsidRPr="009A314B">
              <w:rPr>
                <w:rFonts w:ascii="Arial" w:eastAsiaTheme="minorHAnsi" w:hAnsi="Arial" w:cs="Arial"/>
                <w:color w:val="000000"/>
                <w:sz w:val="18"/>
                <w:szCs w:val="18"/>
                <w:lang w:eastAsia="en-US"/>
              </w:rPr>
              <w:t xml:space="preserve"> there are no such conflicts a statement to that effect must be made. </w:t>
            </w:r>
          </w:p>
          <w:p w14:paraId="36A7E2D0"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Any arrangement or understanding with major shareholders, customers, suppliers or others, pursuant to which any person referred to in item 8.1 was selected as a member of the administrative, management or supervisory bodies or member of senior management. </w:t>
            </w:r>
          </w:p>
          <w:p w14:paraId="61B52685"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Details of any restrictions agreed by the persons referred to in item 8.1 on the disposal </w:t>
            </w:r>
            <w:r w:rsidRPr="009A314B">
              <w:rPr>
                <w:rFonts w:ascii="Arial" w:eastAsiaTheme="minorHAnsi" w:hAnsi="Arial" w:cs="Arial"/>
                <w:color w:val="000000"/>
                <w:sz w:val="18"/>
                <w:szCs w:val="18"/>
                <w:lang w:eastAsia="en-US"/>
              </w:rPr>
              <w:lastRenderedPageBreak/>
              <w:t xml:space="preserve">within a certain </w:t>
            </w:r>
            <w:proofErr w:type="gramStart"/>
            <w:r w:rsidRPr="009A314B">
              <w:rPr>
                <w:rFonts w:ascii="Arial" w:eastAsiaTheme="minorHAnsi" w:hAnsi="Arial" w:cs="Arial"/>
                <w:color w:val="000000"/>
                <w:sz w:val="18"/>
                <w:szCs w:val="18"/>
                <w:lang w:eastAsia="en-US"/>
              </w:rPr>
              <w:t>period of time</w:t>
            </w:r>
            <w:proofErr w:type="gramEnd"/>
            <w:r w:rsidRPr="009A314B">
              <w:rPr>
                <w:rFonts w:ascii="Arial" w:eastAsiaTheme="minorHAnsi" w:hAnsi="Arial" w:cs="Arial"/>
                <w:color w:val="000000"/>
                <w:sz w:val="18"/>
                <w:szCs w:val="18"/>
                <w:lang w:eastAsia="en-US"/>
              </w:rPr>
              <w:t xml:space="preserve"> of their holdings in the issuer’s securities. </w:t>
            </w:r>
          </w:p>
        </w:tc>
        <w:tc>
          <w:tcPr>
            <w:tcW w:w="992" w:type="dxa"/>
            <w:tcBorders>
              <w:top w:val="single" w:sz="4" w:space="0" w:color="auto"/>
              <w:left w:val="single" w:sz="4" w:space="0" w:color="auto"/>
              <w:bottom w:val="single" w:sz="4" w:space="0" w:color="auto"/>
              <w:right w:val="single" w:sz="4" w:space="0" w:color="auto"/>
            </w:tcBorders>
          </w:tcPr>
          <w:p w14:paraId="1B4CAFDA"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075FED7E"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3686" w:type="dxa"/>
            <w:tcBorders>
              <w:top w:val="single" w:sz="4" w:space="0" w:color="auto"/>
              <w:left w:val="single" w:sz="4" w:space="0" w:color="auto"/>
              <w:bottom w:val="single" w:sz="4" w:space="0" w:color="auto"/>
              <w:right w:val="single" w:sz="4" w:space="0" w:color="auto"/>
            </w:tcBorders>
          </w:tcPr>
          <w:p w14:paraId="02060BC4"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r>
      <w:tr w:rsidR="00E55D60" w:rsidRPr="009A314B" w14:paraId="02E54ED9" w14:textId="349DDD47" w:rsidTr="0018787C">
        <w:trPr>
          <w:trHeight w:val="110"/>
        </w:trPr>
        <w:tc>
          <w:tcPr>
            <w:tcW w:w="851" w:type="dxa"/>
            <w:tcBorders>
              <w:top w:val="single" w:sz="4" w:space="0" w:color="auto"/>
              <w:left w:val="single" w:sz="4" w:space="0" w:color="auto"/>
              <w:bottom w:val="single" w:sz="4" w:space="0" w:color="auto"/>
              <w:right w:val="single" w:sz="4" w:space="0" w:color="auto"/>
            </w:tcBorders>
          </w:tcPr>
          <w:p w14:paraId="22338B5C" w14:textId="690D6F44" w:rsidR="00E55D60" w:rsidRPr="009264AF" w:rsidRDefault="00E55D60" w:rsidP="00AA3FB0">
            <w:pPr>
              <w:autoSpaceDE w:val="0"/>
              <w:autoSpaceDN w:val="0"/>
              <w:adjustRightInd w:val="0"/>
              <w:spacing w:after="120"/>
              <w:rPr>
                <w:rFonts w:ascii="Arial" w:eastAsiaTheme="minorHAnsi" w:hAnsi="Arial" w:cs="Arial"/>
                <w:bCs/>
                <w:color w:val="000000"/>
                <w:sz w:val="18"/>
                <w:szCs w:val="18"/>
                <w:lang w:eastAsia="en-US"/>
              </w:rPr>
            </w:pPr>
            <w:r w:rsidRPr="009264AF">
              <w:rPr>
                <w:rFonts w:ascii="Arial" w:eastAsiaTheme="minorHAnsi" w:hAnsi="Arial" w:cs="Arial"/>
                <w:bCs/>
                <w:color w:val="000000"/>
                <w:sz w:val="18"/>
                <w:szCs w:val="18"/>
                <w:lang w:eastAsia="en-US"/>
              </w:rPr>
              <w:t xml:space="preserve">9 </w:t>
            </w:r>
          </w:p>
        </w:tc>
        <w:tc>
          <w:tcPr>
            <w:tcW w:w="3969" w:type="dxa"/>
            <w:tcBorders>
              <w:top w:val="single" w:sz="4" w:space="0" w:color="auto"/>
              <w:left w:val="single" w:sz="4" w:space="0" w:color="auto"/>
              <w:bottom w:val="single" w:sz="4" w:space="0" w:color="auto"/>
              <w:right w:val="single" w:sz="4" w:space="0" w:color="auto"/>
            </w:tcBorders>
          </w:tcPr>
          <w:p w14:paraId="2E7613E0" w14:textId="77777777" w:rsidR="00E55D60" w:rsidRPr="00EE4545" w:rsidRDefault="00E55D60" w:rsidP="00AA3FB0">
            <w:pPr>
              <w:autoSpaceDE w:val="0"/>
              <w:autoSpaceDN w:val="0"/>
              <w:adjustRightInd w:val="0"/>
              <w:spacing w:after="120"/>
              <w:rPr>
                <w:rFonts w:ascii="Arial" w:eastAsiaTheme="minorHAnsi" w:hAnsi="Arial" w:cs="Arial"/>
                <w:b/>
                <w:color w:val="000000"/>
                <w:sz w:val="18"/>
                <w:szCs w:val="18"/>
                <w:lang w:eastAsia="en-US"/>
              </w:rPr>
            </w:pPr>
            <w:r w:rsidRPr="00EE4545">
              <w:rPr>
                <w:rFonts w:ascii="Arial" w:eastAsiaTheme="minorHAnsi" w:hAnsi="Arial" w:cs="Arial"/>
                <w:b/>
                <w:color w:val="000000"/>
                <w:sz w:val="18"/>
                <w:szCs w:val="18"/>
                <w:lang w:eastAsia="en-US"/>
              </w:rPr>
              <w:t xml:space="preserve">MAJOR SHAREHOLDERS </w:t>
            </w:r>
          </w:p>
        </w:tc>
        <w:tc>
          <w:tcPr>
            <w:tcW w:w="992" w:type="dxa"/>
            <w:tcBorders>
              <w:top w:val="single" w:sz="4" w:space="0" w:color="auto"/>
              <w:left w:val="single" w:sz="4" w:space="0" w:color="auto"/>
              <w:bottom w:val="single" w:sz="4" w:space="0" w:color="auto"/>
              <w:right w:val="single" w:sz="4" w:space="0" w:color="auto"/>
            </w:tcBorders>
          </w:tcPr>
          <w:p w14:paraId="56FAC2C1"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144B26AF"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3686" w:type="dxa"/>
            <w:tcBorders>
              <w:top w:val="single" w:sz="4" w:space="0" w:color="auto"/>
              <w:left w:val="single" w:sz="4" w:space="0" w:color="auto"/>
              <w:bottom w:val="single" w:sz="4" w:space="0" w:color="auto"/>
              <w:right w:val="single" w:sz="4" w:space="0" w:color="auto"/>
            </w:tcBorders>
          </w:tcPr>
          <w:p w14:paraId="77559046"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r>
      <w:tr w:rsidR="00E55D60" w:rsidRPr="009A314B" w14:paraId="4FCDCC8D" w14:textId="2B156C08" w:rsidTr="0018787C">
        <w:trPr>
          <w:trHeight w:val="110"/>
        </w:trPr>
        <w:tc>
          <w:tcPr>
            <w:tcW w:w="851" w:type="dxa"/>
            <w:tcBorders>
              <w:top w:val="single" w:sz="4" w:space="0" w:color="auto"/>
              <w:left w:val="single" w:sz="4" w:space="0" w:color="auto"/>
              <w:bottom w:val="single" w:sz="4" w:space="0" w:color="auto"/>
              <w:right w:val="single" w:sz="4" w:space="0" w:color="auto"/>
            </w:tcBorders>
          </w:tcPr>
          <w:p w14:paraId="320E7F79" w14:textId="7BBEC1C0" w:rsidR="00E55D60" w:rsidRPr="009264AF" w:rsidRDefault="00E55D60" w:rsidP="00AA3FB0">
            <w:pPr>
              <w:autoSpaceDE w:val="0"/>
              <w:autoSpaceDN w:val="0"/>
              <w:adjustRightInd w:val="0"/>
              <w:spacing w:after="120"/>
              <w:rPr>
                <w:rFonts w:ascii="Arial" w:eastAsiaTheme="minorHAnsi" w:hAnsi="Arial" w:cs="Arial"/>
                <w:bCs/>
                <w:color w:val="000000"/>
                <w:sz w:val="18"/>
                <w:szCs w:val="18"/>
                <w:lang w:eastAsia="en-US"/>
              </w:rPr>
            </w:pPr>
            <w:r w:rsidRPr="009264AF">
              <w:rPr>
                <w:rFonts w:ascii="Arial" w:eastAsiaTheme="minorHAnsi" w:hAnsi="Arial" w:cs="Arial"/>
                <w:bCs/>
                <w:color w:val="000000"/>
                <w:sz w:val="18"/>
                <w:szCs w:val="18"/>
                <w:lang w:eastAsia="en-US"/>
              </w:rPr>
              <w:t xml:space="preserve">9.1 </w:t>
            </w:r>
          </w:p>
        </w:tc>
        <w:tc>
          <w:tcPr>
            <w:tcW w:w="3969" w:type="dxa"/>
            <w:tcBorders>
              <w:top w:val="single" w:sz="4" w:space="0" w:color="auto"/>
              <w:left w:val="single" w:sz="4" w:space="0" w:color="auto"/>
              <w:bottom w:val="single" w:sz="4" w:space="0" w:color="auto"/>
              <w:right w:val="single" w:sz="4" w:space="0" w:color="auto"/>
            </w:tcBorders>
          </w:tcPr>
          <w:p w14:paraId="713D17FA"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In so far as is known to the issuer, the name of any person other than a member of the administrative, management or supervisory bodies who, directly or indirectly, has an interest in the issuer’s capital or voting rights which is notifiable under the issuer’s national law, together with the amount of each such person’s interest, as of the date of the registration document or, if there are no such persons, an appropriate statement to that that effect that no such person exists. </w:t>
            </w:r>
          </w:p>
        </w:tc>
        <w:tc>
          <w:tcPr>
            <w:tcW w:w="992" w:type="dxa"/>
            <w:tcBorders>
              <w:top w:val="single" w:sz="4" w:space="0" w:color="auto"/>
              <w:left w:val="single" w:sz="4" w:space="0" w:color="auto"/>
              <w:bottom w:val="single" w:sz="4" w:space="0" w:color="auto"/>
              <w:right w:val="single" w:sz="4" w:space="0" w:color="auto"/>
            </w:tcBorders>
          </w:tcPr>
          <w:p w14:paraId="5919A9E5"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05EDD6B0"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3686" w:type="dxa"/>
            <w:tcBorders>
              <w:top w:val="single" w:sz="4" w:space="0" w:color="auto"/>
              <w:left w:val="single" w:sz="4" w:space="0" w:color="auto"/>
              <w:bottom w:val="single" w:sz="4" w:space="0" w:color="auto"/>
              <w:right w:val="single" w:sz="4" w:space="0" w:color="auto"/>
            </w:tcBorders>
          </w:tcPr>
          <w:p w14:paraId="3BC25CB9"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r>
      <w:tr w:rsidR="00E55D60" w:rsidRPr="009A314B" w14:paraId="0002FAB3" w14:textId="38A8D1F6" w:rsidTr="0018787C">
        <w:trPr>
          <w:trHeight w:val="110"/>
        </w:trPr>
        <w:tc>
          <w:tcPr>
            <w:tcW w:w="851" w:type="dxa"/>
            <w:tcBorders>
              <w:top w:val="single" w:sz="4" w:space="0" w:color="auto"/>
              <w:left w:val="single" w:sz="4" w:space="0" w:color="auto"/>
              <w:bottom w:val="single" w:sz="4" w:space="0" w:color="auto"/>
              <w:right w:val="single" w:sz="4" w:space="0" w:color="auto"/>
            </w:tcBorders>
          </w:tcPr>
          <w:p w14:paraId="252D2B72" w14:textId="601BCFEB" w:rsidR="00E55D60" w:rsidRPr="009264AF" w:rsidRDefault="00E55D60" w:rsidP="00AA3FB0">
            <w:pPr>
              <w:autoSpaceDE w:val="0"/>
              <w:autoSpaceDN w:val="0"/>
              <w:adjustRightInd w:val="0"/>
              <w:spacing w:after="120"/>
              <w:rPr>
                <w:rFonts w:ascii="Arial" w:eastAsiaTheme="minorHAnsi" w:hAnsi="Arial" w:cs="Arial"/>
                <w:bCs/>
                <w:color w:val="000000"/>
                <w:sz w:val="18"/>
                <w:szCs w:val="18"/>
                <w:lang w:eastAsia="en-US"/>
              </w:rPr>
            </w:pPr>
            <w:r w:rsidRPr="009264AF">
              <w:rPr>
                <w:rFonts w:ascii="Arial" w:eastAsiaTheme="minorHAnsi" w:hAnsi="Arial" w:cs="Arial"/>
                <w:bCs/>
                <w:color w:val="000000"/>
                <w:sz w:val="18"/>
                <w:szCs w:val="18"/>
                <w:lang w:eastAsia="en-US"/>
              </w:rPr>
              <w:t xml:space="preserve">9.2 </w:t>
            </w:r>
          </w:p>
        </w:tc>
        <w:tc>
          <w:tcPr>
            <w:tcW w:w="3969" w:type="dxa"/>
            <w:tcBorders>
              <w:top w:val="single" w:sz="4" w:space="0" w:color="auto"/>
              <w:left w:val="single" w:sz="4" w:space="0" w:color="auto"/>
              <w:bottom w:val="single" w:sz="4" w:space="0" w:color="auto"/>
              <w:right w:val="single" w:sz="4" w:space="0" w:color="auto"/>
            </w:tcBorders>
          </w:tcPr>
          <w:p w14:paraId="50E86F4F"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Whether the issuer’s major shareholders have different voting rights, or an appropriate statement to the effect that no such voting rights exist. </w:t>
            </w:r>
          </w:p>
        </w:tc>
        <w:tc>
          <w:tcPr>
            <w:tcW w:w="992" w:type="dxa"/>
            <w:tcBorders>
              <w:top w:val="single" w:sz="4" w:space="0" w:color="auto"/>
              <w:left w:val="single" w:sz="4" w:space="0" w:color="auto"/>
              <w:bottom w:val="single" w:sz="4" w:space="0" w:color="auto"/>
              <w:right w:val="single" w:sz="4" w:space="0" w:color="auto"/>
            </w:tcBorders>
          </w:tcPr>
          <w:p w14:paraId="7ABF4617"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2EAA97DF"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3686" w:type="dxa"/>
            <w:tcBorders>
              <w:top w:val="single" w:sz="4" w:space="0" w:color="auto"/>
              <w:left w:val="single" w:sz="4" w:space="0" w:color="auto"/>
              <w:bottom w:val="single" w:sz="4" w:space="0" w:color="auto"/>
              <w:right w:val="single" w:sz="4" w:space="0" w:color="auto"/>
            </w:tcBorders>
          </w:tcPr>
          <w:p w14:paraId="08BD4838"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r>
      <w:tr w:rsidR="00E55D60" w:rsidRPr="009A314B" w14:paraId="0E913337" w14:textId="6CA2C5DA" w:rsidTr="0018787C">
        <w:trPr>
          <w:trHeight w:val="110"/>
        </w:trPr>
        <w:tc>
          <w:tcPr>
            <w:tcW w:w="851" w:type="dxa"/>
            <w:tcBorders>
              <w:top w:val="single" w:sz="4" w:space="0" w:color="auto"/>
              <w:left w:val="single" w:sz="4" w:space="0" w:color="auto"/>
              <w:bottom w:val="single" w:sz="4" w:space="0" w:color="auto"/>
              <w:right w:val="single" w:sz="4" w:space="0" w:color="auto"/>
            </w:tcBorders>
          </w:tcPr>
          <w:p w14:paraId="0D586612" w14:textId="26045D3D" w:rsidR="00E55D60" w:rsidRPr="009264AF" w:rsidRDefault="00E55D60" w:rsidP="00AA3FB0">
            <w:pPr>
              <w:autoSpaceDE w:val="0"/>
              <w:autoSpaceDN w:val="0"/>
              <w:adjustRightInd w:val="0"/>
              <w:spacing w:after="120"/>
              <w:rPr>
                <w:rFonts w:ascii="Arial" w:eastAsiaTheme="minorHAnsi" w:hAnsi="Arial" w:cs="Arial"/>
                <w:bCs/>
                <w:color w:val="000000"/>
                <w:sz w:val="18"/>
                <w:szCs w:val="18"/>
                <w:lang w:eastAsia="en-US"/>
              </w:rPr>
            </w:pPr>
            <w:r w:rsidRPr="009264AF">
              <w:rPr>
                <w:rFonts w:ascii="Arial" w:eastAsiaTheme="minorHAnsi" w:hAnsi="Arial" w:cs="Arial"/>
                <w:bCs/>
                <w:color w:val="000000"/>
                <w:sz w:val="18"/>
                <w:szCs w:val="18"/>
                <w:lang w:eastAsia="en-US"/>
              </w:rPr>
              <w:t xml:space="preserve">9.3 </w:t>
            </w:r>
          </w:p>
        </w:tc>
        <w:tc>
          <w:tcPr>
            <w:tcW w:w="3969" w:type="dxa"/>
            <w:tcBorders>
              <w:top w:val="single" w:sz="4" w:space="0" w:color="auto"/>
              <w:left w:val="single" w:sz="4" w:space="0" w:color="auto"/>
              <w:bottom w:val="single" w:sz="4" w:space="0" w:color="auto"/>
              <w:right w:val="single" w:sz="4" w:space="0" w:color="auto"/>
            </w:tcBorders>
          </w:tcPr>
          <w:p w14:paraId="13506722"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To the extent known to the issuer, state whether the issuer is directly or indirectly owned or controlled and by whom and describe the nature of such control and describe the measures in place to ensure that such control is not abused. </w:t>
            </w:r>
          </w:p>
        </w:tc>
        <w:tc>
          <w:tcPr>
            <w:tcW w:w="992" w:type="dxa"/>
            <w:tcBorders>
              <w:top w:val="single" w:sz="4" w:space="0" w:color="auto"/>
              <w:left w:val="single" w:sz="4" w:space="0" w:color="auto"/>
              <w:bottom w:val="single" w:sz="4" w:space="0" w:color="auto"/>
              <w:right w:val="single" w:sz="4" w:space="0" w:color="auto"/>
            </w:tcBorders>
          </w:tcPr>
          <w:p w14:paraId="31A4628B"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1335B146"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3686" w:type="dxa"/>
            <w:tcBorders>
              <w:top w:val="single" w:sz="4" w:space="0" w:color="auto"/>
              <w:left w:val="single" w:sz="4" w:space="0" w:color="auto"/>
              <w:bottom w:val="single" w:sz="4" w:space="0" w:color="auto"/>
              <w:right w:val="single" w:sz="4" w:space="0" w:color="auto"/>
            </w:tcBorders>
          </w:tcPr>
          <w:p w14:paraId="691BA965"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r>
      <w:tr w:rsidR="00E55D60" w:rsidRPr="009A314B" w14:paraId="2729EFF2" w14:textId="3339337A" w:rsidTr="0018787C">
        <w:trPr>
          <w:trHeight w:val="110"/>
        </w:trPr>
        <w:tc>
          <w:tcPr>
            <w:tcW w:w="851" w:type="dxa"/>
            <w:tcBorders>
              <w:top w:val="single" w:sz="4" w:space="0" w:color="auto"/>
              <w:left w:val="single" w:sz="4" w:space="0" w:color="auto"/>
              <w:bottom w:val="single" w:sz="4" w:space="0" w:color="auto"/>
              <w:right w:val="single" w:sz="4" w:space="0" w:color="auto"/>
            </w:tcBorders>
          </w:tcPr>
          <w:p w14:paraId="1F4B18F1" w14:textId="1079B219" w:rsidR="00E55D60" w:rsidRPr="009264AF" w:rsidRDefault="00E55D60" w:rsidP="00AA3FB0">
            <w:pPr>
              <w:autoSpaceDE w:val="0"/>
              <w:autoSpaceDN w:val="0"/>
              <w:adjustRightInd w:val="0"/>
              <w:spacing w:after="120"/>
              <w:rPr>
                <w:rFonts w:ascii="Arial" w:eastAsiaTheme="minorHAnsi" w:hAnsi="Arial" w:cs="Arial"/>
                <w:bCs/>
                <w:color w:val="000000"/>
                <w:sz w:val="18"/>
                <w:szCs w:val="18"/>
                <w:lang w:eastAsia="en-US"/>
              </w:rPr>
            </w:pPr>
            <w:r w:rsidRPr="009264AF">
              <w:rPr>
                <w:rFonts w:ascii="Arial" w:eastAsiaTheme="minorHAnsi" w:hAnsi="Arial" w:cs="Arial"/>
                <w:bCs/>
                <w:color w:val="000000"/>
                <w:sz w:val="18"/>
                <w:szCs w:val="18"/>
                <w:lang w:eastAsia="en-US"/>
              </w:rPr>
              <w:t xml:space="preserve">9.4 </w:t>
            </w:r>
          </w:p>
        </w:tc>
        <w:tc>
          <w:tcPr>
            <w:tcW w:w="3969" w:type="dxa"/>
            <w:tcBorders>
              <w:top w:val="single" w:sz="4" w:space="0" w:color="auto"/>
              <w:left w:val="single" w:sz="4" w:space="0" w:color="auto"/>
              <w:bottom w:val="single" w:sz="4" w:space="0" w:color="auto"/>
              <w:right w:val="single" w:sz="4" w:space="0" w:color="auto"/>
            </w:tcBorders>
          </w:tcPr>
          <w:p w14:paraId="1F089431"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A description of any arrangements, known to the issuer, the operation of which may at a subsequent date result in a change in control of the issuer. </w:t>
            </w:r>
          </w:p>
        </w:tc>
        <w:tc>
          <w:tcPr>
            <w:tcW w:w="992" w:type="dxa"/>
            <w:tcBorders>
              <w:top w:val="single" w:sz="4" w:space="0" w:color="auto"/>
              <w:left w:val="single" w:sz="4" w:space="0" w:color="auto"/>
              <w:bottom w:val="single" w:sz="4" w:space="0" w:color="auto"/>
              <w:right w:val="single" w:sz="4" w:space="0" w:color="auto"/>
            </w:tcBorders>
          </w:tcPr>
          <w:p w14:paraId="67E5DBD2"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2BB37D67"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3686" w:type="dxa"/>
            <w:tcBorders>
              <w:top w:val="single" w:sz="4" w:space="0" w:color="auto"/>
              <w:left w:val="single" w:sz="4" w:space="0" w:color="auto"/>
              <w:bottom w:val="single" w:sz="4" w:space="0" w:color="auto"/>
              <w:right w:val="single" w:sz="4" w:space="0" w:color="auto"/>
            </w:tcBorders>
          </w:tcPr>
          <w:p w14:paraId="27C2B277"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r>
      <w:tr w:rsidR="00E55D60" w:rsidRPr="009A314B" w14:paraId="0D6B5865" w14:textId="1240CF9D" w:rsidTr="0018787C">
        <w:trPr>
          <w:trHeight w:val="110"/>
        </w:trPr>
        <w:tc>
          <w:tcPr>
            <w:tcW w:w="851" w:type="dxa"/>
            <w:tcBorders>
              <w:top w:val="single" w:sz="4" w:space="0" w:color="auto"/>
              <w:left w:val="single" w:sz="4" w:space="0" w:color="auto"/>
              <w:bottom w:val="single" w:sz="4" w:space="0" w:color="auto"/>
              <w:right w:val="single" w:sz="4" w:space="0" w:color="auto"/>
            </w:tcBorders>
          </w:tcPr>
          <w:p w14:paraId="0EE6F015" w14:textId="437266FC" w:rsidR="00E55D60" w:rsidRPr="009264AF" w:rsidRDefault="00E55D60" w:rsidP="00AA3FB0">
            <w:pPr>
              <w:autoSpaceDE w:val="0"/>
              <w:autoSpaceDN w:val="0"/>
              <w:adjustRightInd w:val="0"/>
              <w:spacing w:after="120"/>
              <w:rPr>
                <w:rFonts w:ascii="Arial" w:eastAsiaTheme="minorHAnsi" w:hAnsi="Arial" w:cs="Arial"/>
                <w:bCs/>
                <w:color w:val="000000"/>
                <w:sz w:val="18"/>
                <w:szCs w:val="18"/>
                <w:lang w:eastAsia="en-US"/>
              </w:rPr>
            </w:pPr>
            <w:r w:rsidRPr="009264AF">
              <w:rPr>
                <w:rFonts w:ascii="Arial" w:eastAsiaTheme="minorHAnsi" w:hAnsi="Arial" w:cs="Arial"/>
                <w:bCs/>
                <w:color w:val="000000"/>
                <w:sz w:val="18"/>
                <w:szCs w:val="18"/>
                <w:lang w:eastAsia="en-US"/>
              </w:rPr>
              <w:t xml:space="preserve">10 </w:t>
            </w:r>
          </w:p>
        </w:tc>
        <w:tc>
          <w:tcPr>
            <w:tcW w:w="3969" w:type="dxa"/>
            <w:tcBorders>
              <w:top w:val="single" w:sz="4" w:space="0" w:color="auto"/>
              <w:left w:val="single" w:sz="4" w:space="0" w:color="auto"/>
              <w:bottom w:val="single" w:sz="4" w:space="0" w:color="auto"/>
              <w:right w:val="single" w:sz="4" w:space="0" w:color="auto"/>
            </w:tcBorders>
          </w:tcPr>
          <w:p w14:paraId="4C950EF3" w14:textId="77777777" w:rsidR="00E55D60" w:rsidRPr="00EE4545" w:rsidRDefault="00E55D60" w:rsidP="00AA3FB0">
            <w:pPr>
              <w:autoSpaceDE w:val="0"/>
              <w:autoSpaceDN w:val="0"/>
              <w:adjustRightInd w:val="0"/>
              <w:spacing w:after="120"/>
              <w:rPr>
                <w:rFonts w:ascii="Arial" w:eastAsiaTheme="minorHAnsi" w:hAnsi="Arial" w:cs="Arial"/>
                <w:b/>
                <w:color w:val="000000"/>
                <w:sz w:val="18"/>
                <w:szCs w:val="18"/>
                <w:lang w:eastAsia="en-US"/>
              </w:rPr>
            </w:pPr>
            <w:r w:rsidRPr="00EE4545">
              <w:rPr>
                <w:rFonts w:ascii="Arial" w:eastAsiaTheme="minorHAnsi" w:hAnsi="Arial" w:cs="Arial"/>
                <w:b/>
                <w:color w:val="000000"/>
                <w:sz w:val="18"/>
                <w:szCs w:val="18"/>
                <w:lang w:eastAsia="en-US"/>
              </w:rPr>
              <w:t xml:space="preserve">RELATED PARTY TRANSACTIONS </w:t>
            </w:r>
          </w:p>
        </w:tc>
        <w:tc>
          <w:tcPr>
            <w:tcW w:w="992" w:type="dxa"/>
            <w:tcBorders>
              <w:top w:val="single" w:sz="4" w:space="0" w:color="auto"/>
              <w:left w:val="single" w:sz="4" w:space="0" w:color="auto"/>
              <w:bottom w:val="single" w:sz="4" w:space="0" w:color="auto"/>
              <w:right w:val="single" w:sz="4" w:space="0" w:color="auto"/>
            </w:tcBorders>
          </w:tcPr>
          <w:p w14:paraId="3D4DF4D2"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3BAEB391"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3686" w:type="dxa"/>
            <w:tcBorders>
              <w:top w:val="single" w:sz="4" w:space="0" w:color="auto"/>
              <w:left w:val="single" w:sz="4" w:space="0" w:color="auto"/>
              <w:bottom w:val="single" w:sz="4" w:space="0" w:color="auto"/>
              <w:right w:val="single" w:sz="4" w:space="0" w:color="auto"/>
            </w:tcBorders>
          </w:tcPr>
          <w:p w14:paraId="42F321B1"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r>
      <w:tr w:rsidR="00E55D60" w:rsidRPr="009A314B" w14:paraId="33254AC9" w14:textId="7A4701F8" w:rsidTr="0018787C">
        <w:trPr>
          <w:trHeight w:val="110"/>
        </w:trPr>
        <w:tc>
          <w:tcPr>
            <w:tcW w:w="851" w:type="dxa"/>
            <w:tcBorders>
              <w:top w:val="single" w:sz="4" w:space="0" w:color="auto"/>
              <w:left w:val="single" w:sz="4" w:space="0" w:color="auto"/>
              <w:bottom w:val="single" w:sz="4" w:space="0" w:color="auto"/>
              <w:right w:val="single" w:sz="4" w:space="0" w:color="auto"/>
            </w:tcBorders>
          </w:tcPr>
          <w:p w14:paraId="6A2AE58B" w14:textId="27B220C1" w:rsidR="00E55D60" w:rsidRPr="009264AF" w:rsidRDefault="00E55D60" w:rsidP="00AA3FB0">
            <w:pPr>
              <w:autoSpaceDE w:val="0"/>
              <w:autoSpaceDN w:val="0"/>
              <w:adjustRightInd w:val="0"/>
              <w:spacing w:after="120"/>
              <w:rPr>
                <w:rFonts w:ascii="Arial" w:eastAsiaTheme="minorHAnsi" w:hAnsi="Arial" w:cs="Arial"/>
                <w:bCs/>
                <w:color w:val="000000"/>
                <w:sz w:val="18"/>
                <w:szCs w:val="18"/>
                <w:lang w:eastAsia="en-US"/>
              </w:rPr>
            </w:pPr>
            <w:r w:rsidRPr="009264AF">
              <w:rPr>
                <w:rFonts w:ascii="Arial" w:eastAsiaTheme="minorHAnsi" w:hAnsi="Arial" w:cs="Arial"/>
                <w:bCs/>
                <w:color w:val="000000"/>
                <w:sz w:val="18"/>
                <w:szCs w:val="18"/>
                <w:lang w:eastAsia="en-US"/>
              </w:rPr>
              <w:t xml:space="preserve">10.1 </w:t>
            </w:r>
          </w:p>
        </w:tc>
        <w:tc>
          <w:tcPr>
            <w:tcW w:w="3969" w:type="dxa"/>
            <w:tcBorders>
              <w:top w:val="single" w:sz="4" w:space="0" w:color="auto"/>
              <w:left w:val="single" w:sz="4" w:space="0" w:color="auto"/>
              <w:bottom w:val="single" w:sz="4" w:space="0" w:color="auto"/>
              <w:right w:val="single" w:sz="4" w:space="0" w:color="auto"/>
            </w:tcBorders>
          </w:tcPr>
          <w:p w14:paraId="0AB4F0F2" w14:textId="0FC0D93C"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Details of related party transactions (which for these purposes are those set out in </w:t>
            </w:r>
            <w:r w:rsidR="00367161">
              <w:rPr>
                <w:rFonts w:ascii="Arial" w:eastAsiaTheme="minorHAnsi" w:hAnsi="Arial" w:cs="Arial"/>
                <w:color w:val="000000"/>
                <w:sz w:val="18"/>
                <w:szCs w:val="18"/>
                <w:lang w:eastAsia="en-US"/>
              </w:rPr>
              <w:t>U</w:t>
            </w:r>
            <w:r w:rsidR="00367161" w:rsidRPr="00367161">
              <w:rPr>
                <w:rFonts w:ascii="Arial" w:eastAsiaTheme="minorHAnsi" w:hAnsi="Arial" w:cs="Arial"/>
                <w:color w:val="000000"/>
                <w:sz w:val="18"/>
                <w:szCs w:val="18"/>
                <w:lang w:eastAsia="en-US"/>
              </w:rPr>
              <w:t>K-adopted international accounting standards</w:t>
            </w:r>
            <w:r w:rsidRPr="009A314B">
              <w:rPr>
                <w:rFonts w:ascii="Arial" w:eastAsiaTheme="minorHAnsi" w:hAnsi="Arial" w:cs="Arial"/>
                <w:color w:val="000000"/>
                <w:sz w:val="18"/>
                <w:szCs w:val="18"/>
                <w:lang w:eastAsia="en-US"/>
              </w:rPr>
              <w:t xml:space="preserve">), that the issuer has </w:t>
            </w:r>
            <w:proofErr w:type="gramStart"/>
            <w:r w:rsidRPr="009A314B">
              <w:rPr>
                <w:rFonts w:ascii="Arial" w:eastAsiaTheme="minorHAnsi" w:hAnsi="Arial" w:cs="Arial"/>
                <w:color w:val="000000"/>
                <w:sz w:val="18"/>
                <w:szCs w:val="18"/>
                <w:lang w:eastAsia="en-US"/>
              </w:rPr>
              <w:t>entered into since</w:t>
            </w:r>
            <w:proofErr w:type="gramEnd"/>
            <w:r w:rsidRPr="009A314B">
              <w:rPr>
                <w:rFonts w:ascii="Arial" w:eastAsiaTheme="minorHAnsi" w:hAnsi="Arial" w:cs="Arial"/>
                <w:color w:val="000000"/>
                <w:sz w:val="18"/>
                <w:szCs w:val="18"/>
                <w:lang w:eastAsia="en-US"/>
              </w:rPr>
              <w:t xml:space="preserve"> the date of the last financial statements, must be disclosed in accordance with </w:t>
            </w:r>
            <w:r w:rsidR="00367161">
              <w:rPr>
                <w:rFonts w:ascii="Arial" w:eastAsiaTheme="minorHAnsi" w:hAnsi="Arial" w:cs="Arial"/>
                <w:color w:val="000000"/>
                <w:sz w:val="18"/>
                <w:szCs w:val="18"/>
                <w:lang w:eastAsia="en-US"/>
              </w:rPr>
              <w:t>U</w:t>
            </w:r>
            <w:r w:rsidR="00367161" w:rsidRPr="00367161">
              <w:rPr>
                <w:rFonts w:ascii="Arial" w:eastAsiaTheme="minorHAnsi" w:hAnsi="Arial" w:cs="Arial"/>
                <w:color w:val="000000"/>
                <w:sz w:val="18"/>
                <w:szCs w:val="18"/>
                <w:lang w:eastAsia="en-US"/>
              </w:rPr>
              <w:t>K-adopted international accounting standards</w:t>
            </w:r>
            <w:r w:rsidR="00367161">
              <w:rPr>
                <w:rFonts w:ascii="Arial" w:eastAsiaTheme="minorHAnsi" w:hAnsi="Arial" w:cs="Arial"/>
                <w:color w:val="000000"/>
                <w:sz w:val="18"/>
                <w:szCs w:val="18"/>
                <w:lang w:eastAsia="en-US"/>
              </w:rPr>
              <w:t xml:space="preserve"> </w:t>
            </w:r>
            <w:r w:rsidRPr="009A314B">
              <w:rPr>
                <w:rFonts w:ascii="Arial" w:eastAsiaTheme="minorHAnsi" w:hAnsi="Arial" w:cs="Arial"/>
                <w:color w:val="000000"/>
                <w:sz w:val="18"/>
                <w:szCs w:val="18"/>
                <w:lang w:eastAsia="en-US"/>
              </w:rPr>
              <w:t xml:space="preserve">if applicable. </w:t>
            </w:r>
          </w:p>
          <w:p w14:paraId="5A8C3985"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If such standards do not apply to the issuer the following information must be disclosed: </w:t>
            </w:r>
          </w:p>
          <w:p w14:paraId="508799B4" w14:textId="51B4A667" w:rsidR="00E55D60" w:rsidRPr="009A314B" w:rsidRDefault="00E55D60" w:rsidP="00AA3FB0">
            <w:pPr>
              <w:pStyle w:val="ListParagraph"/>
              <w:numPr>
                <w:ilvl w:val="0"/>
                <w:numId w:val="45"/>
              </w:num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the nature and extent of any transactions which are, as a single transaction or in their entirety, material to the issuer. Where such related party transactions are not concluded at arm’s length provide an explanation of why these transactions were not concluded at arm’s length. In the case of outstanding loans including guarantees of any kind indicate the amount outstanding; </w:t>
            </w:r>
          </w:p>
          <w:p w14:paraId="5F3FF19F" w14:textId="09D88848" w:rsidR="00E55D60" w:rsidRPr="009A314B" w:rsidRDefault="00E55D60" w:rsidP="00AA3FB0">
            <w:pPr>
              <w:pStyle w:val="ListParagraph"/>
              <w:numPr>
                <w:ilvl w:val="0"/>
                <w:numId w:val="45"/>
              </w:num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the amount or the percentage to which related party transactions form part of the turnover of the issuer. </w:t>
            </w:r>
          </w:p>
        </w:tc>
        <w:tc>
          <w:tcPr>
            <w:tcW w:w="992" w:type="dxa"/>
            <w:tcBorders>
              <w:top w:val="single" w:sz="4" w:space="0" w:color="auto"/>
              <w:left w:val="single" w:sz="4" w:space="0" w:color="auto"/>
              <w:bottom w:val="single" w:sz="4" w:space="0" w:color="auto"/>
              <w:right w:val="single" w:sz="4" w:space="0" w:color="auto"/>
            </w:tcBorders>
          </w:tcPr>
          <w:p w14:paraId="473D7DDA"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794807A9"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3686" w:type="dxa"/>
            <w:tcBorders>
              <w:top w:val="single" w:sz="4" w:space="0" w:color="auto"/>
              <w:left w:val="single" w:sz="4" w:space="0" w:color="auto"/>
              <w:bottom w:val="single" w:sz="4" w:space="0" w:color="auto"/>
              <w:right w:val="single" w:sz="4" w:space="0" w:color="auto"/>
            </w:tcBorders>
          </w:tcPr>
          <w:p w14:paraId="7DA8D95A"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r>
      <w:tr w:rsidR="00E55D60" w:rsidRPr="009A314B" w14:paraId="39015C68" w14:textId="1A3E2977" w:rsidTr="0018787C">
        <w:trPr>
          <w:trHeight w:val="110"/>
        </w:trPr>
        <w:tc>
          <w:tcPr>
            <w:tcW w:w="851" w:type="dxa"/>
            <w:tcBorders>
              <w:top w:val="single" w:sz="4" w:space="0" w:color="auto"/>
              <w:left w:val="single" w:sz="4" w:space="0" w:color="auto"/>
              <w:bottom w:val="single" w:sz="4" w:space="0" w:color="auto"/>
              <w:right w:val="single" w:sz="4" w:space="0" w:color="auto"/>
            </w:tcBorders>
          </w:tcPr>
          <w:p w14:paraId="38B2DBAF" w14:textId="16E59EE0" w:rsidR="00E55D60" w:rsidRPr="009264AF" w:rsidRDefault="00E55D60" w:rsidP="00AA3FB0">
            <w:pPr>
              <w:autoSpaceDE w:val="0"/>
              <w:autoSpaceDN w:val="0"/>
              <w:adjustRightInd w:val="0"/>
              <w:spacing w:after="120"/>
              <w:rPr>
                <w:rFonts w:ascii="Arial" w:eastAsiaTheme="minorHAnsi" w:hAnsi="Arial" w:cs="Arial"/>
                <w:bCs/>
                <w:color w:val="000000"/>
                <w:sz w:val="18"/>
                <w:szCs w:val="18"/>
                <w:lang w:eastAsia="en-US"/>
              </w:rPr>
            </w:pPr>
            <w:r w:rsidRPr="009264AF">
              <w:rPr>
                <w:rFonts w:ascii="Arial" w:eastAsiaTheme="minorHAnsi" w:hAnsi="Arial" w:cs="Arial"/>
                <w:bCs/>
                <w:color w:val="000000"/>
                <w:sz w:val="18"/>
                <w:szCs w:val="18"/>
                <w:lang w:eastAsia="en-US"/>
              </w:rPr>
              <w:t xml:space="preserve">11 </w:t>
            </w:r>
          </w:p>
        </w:tc>
        <w:tc>
          <w:tcPr>
            <w:tcW w:w="3969" w:type="dxa"/>
            <w:tcBorders>
              <w:top w:val="single" w:sz="4" w:space="0" w:color="auto"/>
              <w:left w:val="single" w:sz="4" w:space="0" w:color="auto"/>
              <w:bottom w:val="single" w:sz="4" w:space="0" w:color="auto"/>
              <w:right w:val="single" w:sz="4" w:space="0" w:color="auto"/>
            </w:tcBorders>
          </w:tcPr>
          <w:p w14:paraId="40A29A2C" w14:textId="77777777" w:rsidR="00E55D60" w:rsidRPr="00EE4545" w:rsidRDefault="00E55D60" w:rsidP="00AA3FB0">
            <w:pPr>
              <w:autoSpaceDE w:val="0"/>
              <w:autoSpaceDN w:val="0"/>
              <w:adjustRightInd w:val="0"/>
              <w:spacing w:after="120"/>
              <w:rPr>
                <w:rFonts w:ascii="Arial" w:eastAsiaTheme="minorHAnsi" w:hAnsi="Arial" w:cs="Arial"/>
                <w:b/>
                <w:color w:val="000000"/>
                <w:sz w:val="18"/>
                <w:szCs w:val="18"/>
                <w:lang w:eastAsia="en-US"/>
              </w:rPr>
            </w:pPr>
            <w:r w:rsidRPr="00EE4545">
              <w:rPr>
                <w:rFonts w:ascii="Arial" w:eastAsiaTheme="minorHAnsi" w:hAnsi="Arial" w:cs="Arial"/>
                <w:b/>
                <w:color w:val="000000"/>
                <w:sz w:val="18"/>
                <w:szCs w:val="18"/>
                <w:lang w:eastAsia="en-US"/>
              </w:rPr>
              <w:t xml:space="preserve">FINANCIAL INFORMATION CONCERNING THE ISSUER’S ASSETS AND LIABILITIES, FINANCIAL POSITION AND PROFITS, AND LOSSES </w:t>
            </w:r>
          </w:p>
        </w:tc>
        <w:tc>
          <w:tcPr>
            <w:tcW w:w="992" w:type="dxa"/>
            <w:tcBorders>
              <w:top w:val="single" w:sz="4" w:space="0" w:color="auto"/>
              <w:left w:val="single" w:sz="4" w:space="0" w:color="auto"/>
              <w:bottom w:val="single" w:sz="4" w:space="0" w:color="auto"/>
              <w:right w:val="single" w:sz="4" w:space="0" w:color="auto"/>
            </w:tcBorders>
          </w:tcPr>
          <w:p w14:paraId="563B860A"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46C73497"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3686" w:type="dxa"/>
            <w:tcBorders>
              <w:top w:val="single" w:sz="4" w:space="0" w:color="auto"/>
              <w:left w:val="single" w:sz="4" w:space="0" w:color="auto"/>
              <w:bottom w:val="single" w:sz="4" w:space="0" w:color="auto"/>
              <w:right w:val="single" w:sz="4" w:space="0" w:color="auto"/>
            </w:tcBorders>
          </w:tcPr>
          <w:p w14:paraId="1C79253C"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r>
      <w:tr w:rsidR="00E55D60" w:rsidRPr="009A314B" w14:paraId="15D2739C" w14:textId="170C01B1" w:rsidTr="0018787C">
        <w:trPr>
          <w:trHeight w:val="110"/>
        </w:trPr>
        <w:tc>
          <w:tcPr>
            <w:tcW w:w="851" w:type="dxa"/>
            <w:tcBorders>
              <w:top w:val="single" w:sz="4" w:space="0" w:color="auto"/>
              <w:left w:val="single" w:sz="4" w:space="0" w:color="auto"/>
              <w:bottom w:val="single" w:sz="4" w:space="0" w:color="auto"/>
              <w:right w:val="single" w:sz="4" w:space="0" w:color="auto"/>
            </w:tcBorders>
          </w:tcPr>
          <w:p w14:paraId="0442D422" w14:textId="779F6460" w:rsidR="00E55D60" w:rsidRPr="009264AF" w:rsidRDefault="00E55D60" w:rsidP="00AA3FB0">
            <w:pPr>
              <w:autoSpaceDE w:val="0"/>
              <w:autoSpaceDN w:val="0"/>
              <w:adjustRightInd w:val="0"/>
              <w:spacing w:after="120"/>
              <w:rPr>
                <w:rFonts w:ascii="Arial" w:eastAsiaTheme="minorHAnsi" w:hAnsi="Arial" w:cs="Arial"/>
                <w:bCs/>
                <w:color w:val="000000"/>
                <w:sz w:val="18"/>
                <w:szCs w:val="18"/>
                <w:lang w:eastAsia="en-US"/>
              </w:rPr>
            </w:pPr>
            <w:r w:rsidRPr="009264AF">
              <w:rPr>
                <w:rFonts w:ascii="Arial" w:eastAsiaTheme="minorHAnsi" w:hAnsi="Arial" w:cs="Arial"/>
                <w:bCs/>
                <w:color w:val="000000"/>
                <w:sz w:val="18"/>
                <w:szCs w:val="18"/>
                <w:lang w:eastAsia="en-US"/>
              </w:rPr>
              <w:t xml:space="preserve">11.1 </w:t>
            </w:r>
          </w:p>
        </w:tc>
        <w:tc>
          <w:tcPr>
            <w:tcW w:w="3969" w:type="dxa"/>
            <w:tcBorders>
              <w:top w:val="single" w:sz="4" w:space="0" w:color="auto"/>
              <w:left w:val="single" w:sz="4" w:space="0" w:color="auto"/>
              <w:bottom w:val="single" w:sz="4" w:space="0" w:color="auto"/>
              <w:right w:val="single" w:sz="4" w:space="0" w:color="auto"/>
            </w:tcBorders>
          </w:tcPr>
          <w:p w14:paraId="12D0C15F"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Financial statements </w:t>
            </w:r>
          </w:p>
          <w:p w14:paraId="6D9702A5"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Financial statements (annual and half-yearly) are required to be published covering the </w:t>
            </w:r>
            <w:r w:rsidRPr="009A314B">
              <w:rPr>
                <w:rFonts w:ascii="Arial" w:eastAsiaTheme="minorHAnsi" w:hAnsi="Arial" w:cs="Arial"/>
                <w:color w:val="000000"/>
                <w:sz w:val="18"/>
                <w:szCs w:val="18"/>
                <w:lang w:eastAsia="en-US"/>
              </w:rPr>
              <w:lastRenderedPageBreak/>
              <w:t xml:space="preserve">period of 12 months prior to the approval of the prospectus. </w:t>
            </w:r>
          </w:p>
          <w:p w14:paraId="554D696E"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Where both annual and half-yearly financial statements have been published, only the annual statements shall be required where they postdate the half-yearly financial statements. </w:t>
            </w:r>
          </w:p>
        </w:tc>
        <w:tc>
          <w:tcPr>
            <w:tcW w:w="992" w:type="dxa"/>
            <w:tcBorders>
              <w:top w:val="single" w:sz="4" w:space="0" w:color="auto"/>
              <w:left w:val="single" w:sz="4" w:space="0" w:color="auto"/>
              <w:bottom w:val="single" w:sz="4" w:space="0" w:color="auto"/>
              <w:right w:val="single" w:sz="4" w:space="0" w:color="auto"/>
            </w:tcBorders>
          </w:tcPr>
          <w:p w14:paraId="34EA13F4"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2A0F8E8E"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3686" w:type="dxa"/>
            <w:tcBorders>
              <w:top w:val="single" w:sz="4" w:space="0" w:color="auto"/>
              <w:left w:val="single" w:sz="4" w:space="0" w:color="auto"/>
              <w:bottom w:val="single" w:sz="4" w:space="0" w:color="auto"/>
              <w:right w:val="single" w:sz="4" w:space="0" w:color="auto"/>
            </w:tcBorders>
          </w:tcPr>
          <w:p w14:paraId="109F49C0"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r>
      <w:tr w:rsidR="00E55D60" w:rsidRPr="009A314B" w14:paraId="4992B623" w14:textId="7FE77801" w:rsidTr="0018787C">
        <w:trPr>
          <w:trHeight w:val="110"/>
        </w:trPr>
        <w:tc>
          <w:tcPr>
            <w:tcW w:w="851" w:type="dxa"/>
            <w:tcBorders>
              <w:top w:val="single" w:sz="4" w:space="0" w:color="auto"/>
              <w:left w:val="single" w:sz="4" w:space="0" w:color="auto"/>
              <w:bottom w:val="single" w:sz="4" w:space="0" w:color="auto"/>
              <w:right w:val="single" w:sz="4" w:space="0" w:color="auto"/>
            </w:tcBorders>
          </w:tcPr>
          <w:p w14:paraId="45A9E88F" w14:textId="38DAB607" w:rsidR="00E55D60" w:rsidRPr="009264AF" w:rsidRDefault="00E55D60" w:rsidP="00AA3FB0">
            <w:pPr>
              <w:autoSpaceDE w:val="0"/>
              <w:autoSpaceDN w:val="0"/>
              <w:adjustRightInd w:val="0"/>
              <w:spacing w:after="120"/>
              <w:rPr>
                <w:rFonts w:ascii="Arial" w:eastAsiaTheme="minorHAnsi" w:hAnsi="Arial" w:cs="Arial"/>
                <w:bCs/>
                <w:color w:val="000000"/>
                <w:sz w:val="18"/>
                <w:szCs w:val="18"/>
                <w:lang w:eastAsia="en-US"/>
              </w:rPr>
            </w:pPr>
            <w:r w:rsidRPr="009264AF">
              <w:rPr>
                <w:rFonts w:ascii="Arial" w:eastAsiaTheme="minorHAnsi" w:hAnsi="Arial" w:cs="Arial"/>
                <w:bCs/>
                <w:color w:val="000000"/>
                <w:sz w:val="18"/>
                <w:szCs w:val="18"/>
                <w:lang w:eastAsia="en-US"/>
              </w:rPr>
              <w:t xml:space="preserve">11.2 </w:t>
            </w:r>
          </w:p>
        </w:tc>
        <w:tc>
          <w:tcPr>
            <w:tcW w:w="3969" w:type="dxa"/>
            <w:tcBorders>
              <w:top w:val="single" w:sz="4" w:space="0" w:color="auto"/>
              <w:left w:val="single" w:sz="4" w:space="0" w:color="auto"/>
              <w:bottom w:val="single" w:sz="4" w:space="0" w:color="auto"/>
              <w:right w:val="single" w:sz="4" w:space="0" w:color="auto"/>
            </w:tcBorders>
          </w:tcPr>
          <w:p w14:paraId="224B9B54"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Auditing of annual financial information </w:t>
            </w:r>
          </w:p>
        </w:tc>
        <w:tc>
          <w:tcPr>
            <w:tcW w:w="992" w:type="dxa"/>
            <w:tcBorders>
              <w:top w:val="single" w:sz="4" w:space="0" w:color="auto"/>
              <w:left w:val="single" w:sz="4" w:space="0" w:color="auto"/>
              <w:bottom w:val="single" w:sz="4" w:space="0" w:color="auto"/>
              <w:right w:val="single" w:sz="4" w:space="0" w:color="auto"/>
            </w:tcBorders>
          </w:tcPr>
          <w:p w14:paraId="57F84BE0"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7870650E"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3686" w:type="dxa"/>
            <w:tcBorders>
              <w:top w:val="single" w:sz="4" w:space="0" w:color="auto"/>
              <w:left w:val="single" w:sz="4" w:space="0" w:color="auto"/>
              <w:bottom w:val="single" w:sz="4" w:space="0" w:color="auto"/>
              <w:right w:val="single" w:sz="4" w:space="0" w:color="auto"/>
            </w:tcBorders>
          </w:tcPr>
          <w:p w14:paraId="4119E5D3"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r>
      <w:tr w:rsidR="00E55D60" w:rsidRPr="009A314B" w14:paraId="4414289A" w14:textId="3941C540" w:rsidTr="0018787C">
        <w:trPr>
          <w:trHeight w:val="110"/>
        </w:trPr>
        <w:tc>
          <w:tcPr>
            <w:tcW w:w="851" w:type="dxa"/>
            <w:tcBorders>
              <w:top w:val="single" w:sz="4" w:space="0" w:color="auto"/>
              <w:left w:val="single" w:sz="4" w:space="0" w:color="auto"/>
              <w:bottom w:val="single" w:sz="4" w:space="0" w:color="auto"/>
              <w:right w:val="single" w:sz="4" w:space="0" w:color="auto"/>
            </w:tcBorders>
          </w:tcPr>
          <w:p w14:paraId="1C6247A4" w14:textId="39860DD3" w:rsidR="00E55D60" w:rsidRPr="009264AF" w:rsidRDefault="00E55D60" w:rsidP="00AA3FB0">
            <w:pPr>
              <w:autoSpaceDE w:val="0"/>
              <w:autoSpaceDN w:val="0"/>
              <w:adjustRightInd w:val="0"/>
              <w:spacing w:after="120"/>
              <w:rPr>
                <w:rFonts w:ascii="Arial" w:eastAsiaTheme="minorHAnsi" w:hAnsi="Arial" w:cs="Arial"/>
                <w:bCs/>
                <w:color w:val="000000"/>
                <w:sz w:val="18"/>
                <w:szCs w:val="18"/>
                <w:lang w:eastAsia="en-US"/>
              </w:rPr>
            </w:pPr>
            <w:r w:rsidRPr="009264AF">
              <w:rPr>
                <w:rFonts w:ascii="Arial" w:eastAsiaTheme="minorHAnsi" w:hAnsi="Arial" w:cs="Arial"/>
                <w:bCs/>
                <w:color w:val="000000"/>
                <w:sz w:val="18"/>
                <w:szCs w:val="18"/>
                <w:lang w:eastAsia="en-US"/>
              </w:rPr>
              <w:t xml:space="preserve">11.2.1 </w:t>
            </w:r>
          </w:p>
        </w:tc>
        <w:tc>
          <w:tcPr>
            <w:tcW w:w="3969" w:type="dxa"/>
            <w:tcBorders>
              <w:top w:val="single" w:sz="4" w:space="0" w:color="auto"/>
              <w:left w:val="single" w:sz="4" w:space="0" w:color="auto"/>
              <w:bottom w:val="single" w:sz="4" w:space="0" w:color="auto"/>
              <w:right w:val="single" w:sz="4" w:space="0" w:color="auto"/>
            </w:tcBorders>
          </w:tcPr>
          <w:p w14:paraId="73112A27" w14:textId="77777777" w:rsidR="001505C0" w:rsidRPr="001505C0" w:rsidRDefault="001505C0" w:rsidP="001505C0">
            <w:pPr>
              <w:autoSpaceDE w:val="0"/>
              <w:autoSpaceDN w:val="0"/>
              <w:adjustRightInd w:val="0"/>
              <w:spacing w:after="120"/>
              <w:rPr>
                <w:rFonts w:ascii="Arial" w:eastAsiaTheme="minorHAnsi" w:hAnsi="Arial" w:cs="Arial"/>
                <w:color w:val="000000"/>
                <w:sz w:val="18"/>
                <w:szCs w:val="18"/>
                <w:lang w:eastAsia="en-US"/>
              </w:rPr>
            </w:pPr>
            <w:r w:rsidRPr="001505C0">
              <w:rPr>
                <w:rFonts w:ascii="Arial" w:eastAsiaTheme="minorHAnsi" w:hAnsi="Arial" w:cs="Arial"/>
                <w:color w:val="000000"/>
                <w:sz w:val="18"/>
                <w:szCs w:val="18"/>
                <w:lang w:eastAsia="en-US"/>
              </w:rPr>
              <w:t>Audit report</w:t>
            </w:r>
          </w:p>
          <w:p w14:paraId="748B11E7" w14:textId="201EF4F1" w:rsidR="001505C0" w:rsidRPr="001505C0" w:rsidRDefault="001505C0" w:rsidP="001505C0">
            <w:pPr>
              <w:autoSpaceDE w:val="0"/>
              <w:autoSpaceDN w:val="0"/>
              <w:adjustRightInd w:val="0"/>
              <w:spacing w:after="120"/>
              <w:rPr>
                <w:rFonts w:ascii="Arial" w:eastAsiaTheme="minorHAnsi" w:hAnsi="Arial" w:cs="Arial"/>
                <w:color w:val="000000"/>
                <w:sz w:val="18"/>
                <w:szCs w:val="18"/>
                <w:lang w:eastAsia="en-US"/>
              </w:rPr>
            </w:pPr>
            <w:r w:rsidRPr="001505C0">
              <w:rPr>
                <w:rFonts w:ascii="Arial" w:eastAsiaTheme="minorHAnsi" w:hAnsi="Arial" w:cs="Arial"/>
                <w:color w:val="000000"/>
                <w:sz w:val="18"/>
                <w:szCs w:val="18"/>
                <w:lang w:eastAsia="en-US"/>
              </w:rPr>
              <w:t xml:space="preserve">The annual financial statements must be independently audited. The audit report shall be prepared in accordance with </w:t>
            </w:r>
            <w:r w:rsidR="00367161" w:rsidRPr="00367161">
              <w:rPr>
                <w:rFonts w:ascii="Arial" w:eastAsiaTheme="minorHAnsi" w:hAnsi="Arial" w:cs="Arial"/>
                <w:color w:val="000000"/>
                <w:sz w:val="18"/>
                <w:szCs w:val="18"/>
                <w:lang w:eastAsia="en-US"/>
              </w:rPr>
              <w:t xml:space="preserve">the UK law which implemented </w:t>
            </w:r>
            <w:r w:rsidRPr="001505C0">
              <w:rPr>
                <w:rFonts w:ascii="Arial" w:eastAsiaTheme="minorHAnsi" w:hAnsi="Arial" w:cs="Arial"/>
                <w:color w:val="000000"/>
                <w:sz w:val="18"/>
                <w:szCs w:val="18"/>
                <w:lang w:eastAsia="en-US"/>
              </w:rPr>
              <w:t>Directive 2006/43/EC and Regulation (EU) No 537/2014.</w:t>
            </w:r>
          </w:p>
          <w:p w14:paraId="2DB8AA9B" w14:textId="745A8898" w:rsidR="00E55D60" w:rsidRPr="009A314B" w:rsidRDefault="001505C0" w:rsidP="00AA3FB0">
            <w:pPr>
              <w:autoSpaceDE w:val="0"/>
              <w:autoSpaceDN w:val="0"/>
              <w:adjustRightInd w:val="0"/>
              <w:spacing w:after="120"/>
              <w:rPr>
                <w:rFonts w:ascii="Arial" w:eastAsiaTheme="minorHAnsi" w:hAnsi="Arial" w:cs="Arial"/>
                <w:color w:val="000000"/>
                <w:sz w:val="18"/>
                <w:szCs w:val="18"/>
                <w:lang w:eastAsia="en-US"/>
              </w:rPr>
            </w:pPr>
            <w:r w:rsidRPr="001505C0">
              <w:rPr>
                <w:rFonts w:ascii="Arial" w:eastAsiaTheme="minorHAnsi" w:hAnsi="Arial" w:cs="Arial"/>
                <w:color w:val="000000"/>
                <w:sz w:val="18"/>
                <w:szCs w:val="18"/>
                <w:lang w:eastAsia="en-US"/>
              </w:rPr>
              <w:t xml:space="preserve">Where </w:t>
            </w:r>
            <w:r w:rsidR="00367161" w:rsidRPr="00367161">
              <w:rPr>
                <w:rFonts w:ascii="Arial" w:eastAsiaTheme="minorHAnsi" w:hAnsi="Arial" w:cs="Arial"/>
                <w:color w:val="000000"/>
                <w:sz w:val="18"/>
                <w:szCs w:val="18"/>
                <w:lang w:eastAsia="en-US"/>
              </w:rPr>
              <w:t xml:space="preserve">the UK law which implemented </w:t>
            </w:r>
            <w:r w:rsidRPr="001505C0">
              <w:rPr>
                <w:rFonts w:ascii="Arial" w:eastAsiaTheme="minorHAnsi" w:hAnsi="Arial" w:cs="Arial"/>
                <w:color w:val="000000"/>
                <w:sz w:val="18"/>
                <w:szCs w:val="18"/>
                <w:lang w:eastAsia="en-US"/>
              </w:rPr>
              <w:t xml:space="preserve">Directive 2006/43/EC and Regulation (EU) No 537/2014 do not apply, the annual financial statements must be audited or reported on as to </w:t>
            </w:r>
            <w:proofErr w:type="gramStart"/>
            <w:r w:rsidRPr="001505C0">
              <w:rPr>
                <w:rFonts w:ascii="Arial" w:eastAsiaTheme="minorHAnsi" w:hAnsi="Arial" w:cs="Arial"/>
                <w:color w:val="000000"/>
                <w:sz w:val="18"/>
                <w:szCs w:val="18"/>
                <w:lang w:eastAsia="en-US"/>
              </w:rPr>
              <w:t>whether or not</w:t>
            </w:r>
            <w:proofErr w:type="gramEnd"/>
            <w:r w:rsidRPr="001505C0">
              <w:rPr>
                <w:rFonts w:ascii="Arial" w:eastAsiaTheme="minorHAnsi" w:hAnsi="Arial" w:cs="Arial"/>
                <w:color w:val="000000"/>
                <w:sz w:val="18"/>
                <w:szCs w:val="18"/>
                <w:lang w:eastAsia="en-US"/>
              </w:rPr>
              <w:t xml:space="preserve">, for the purposes of the registration document, it gives a true and fair view in accordance with auditing standards applicable in </w:t>
            </w:r>
            <w:r w:rsidR="00367161">
              <w:rPr>
                <w:rFonts w:ascii="Arial" w:eastAsiaTheme="minorHAnsi" w:hAnsi="Arial" w:cs="Arial"/>
                <w:color w:val="000000"/>
                <w:sz w:val="18"/>
                <w:szCs w:val="18"/>
                <w:lang w:eastAsia="en-US"/>
              </w:rPr>
              <w:t>the United Kingdom</w:t>
            </w:r>
            <w:r w:rsidRPr="001505C0">
              <w:rPr>
                <w:rFonts w:ascii="Arial" w:eastAsiaTheme="minorHAnsi" w:hAnsi="Arial" w:cs="Arial"/>
                <w:color w:val="000000"/>
                <w:sz w:val="18"/>
                <w:szCs w:val="18"/>
                <w:lang w:eastAsia="en-US"/>
              </w:rPr>
              <w:t xml:space="preserve"> or an equivalent standard. Otherwise, the following information must be included in the registration document:</w:t>
            </w:r>
          </w:p>
          <w:p w14:paraId="60265D93" w14:textId="39777260" w:rsidR="00E55D60" w:rsidRPr="009A314B" w:rsidRDefault="001505C0" w:rsidP="001505C0">
            <w:pPr>
              <w:pStyle w:val="ListParagraph"/>
              <w:numPr>
                <w:ilvl w:val="0"/>
                <w:numId w:val="47"/>
              </w:numPr>
              <w:autoSpaceDE w:val="0"/>
              <w:autoSpaceDN w:val="0"/>
              <w:adjustRightInd w:val="0"/>
              <w:spacing w:after="120"/>
              <w:rPr>
                <w:rFonts w:ascii="Arial" w:hAnsi="Arial" w:cs="Arial"/>
                <w:sz w:val="18"/>
                <w:szCs w:val="18"/>
              </w:rPr>
            </w:pPr>
            <w:r w:rsidRPr="001505C0">
              <w:rPr>
                <w:rFonts w:ascii="Arial" w:eastAsiaTheme="minorHAnsi" w:hAnsi="Arial" w:cs="Arial"/>
                <w:color w:val="000000"/>
                <w:sz w:val="18"/>
                <w:szCs w:val="18"/>
                <w:lang w:eastAsia="en-US"/>
              </w:rPr>
              <w:t>a prominent statement disclosing which auditing standards have been applied;</w:t>
            </w:r>
          </w:p>
          <w:p w14:paraId="63A82158" w14:textId="0B7394B5" w:rsidR="00E55D60" w:rsidRPr="009A314B" w:rsidRDefault="001505C0" w:rsidP="001505C0">
            <w:pPr>
              <w:pStyle w:val="Default"/>
              <w:numPr>
                <w:ilvl w:val="0"/>
                <w:numId w:val="47"/>
              </w:numPr>
              <w:spacing w:after="120"/>
              <w:rPr>
                <w:rFonts w:ascii="Arial" w:hAnsi="Arial" w:cs="Arial"/>
                <w:sz w:val="18"/>
                <w:szCs w:val="18"/>
              </w:rPr>
            </w:pPr>
            <w:r w:rsidRPr="001505C0">
              <w:rPr>
                <w:rFonts w:ascii="Arial" w:hAnsi="Arial" w:cs="Arial"/>
                <w:sz w:val="18"/>
                <w:szCs w:val="18"/>
              </w:rPr>
              <w:t xml:space="preserve">an explanation of any significant </w:t>
            </w:r>
            <w:bookmarkStart w:id="0" w:name="_GoBack"/>
            <w:bookmarkEnd w:id="0"/>
            <w:r w:rsidRPr="001505C0">
              <w:rPr>
                <w:rFonts w:ascii="Arial" w:hAnsi="Arial" w:cs="Arial"/>
                <w:sz w:val="18"/>
                <w:szCs w:val="18"/>
              </w:rPr>
              <w:t>departures from International Standards on Auditing.</w:t>
            </w:r>
            <w:r w:rsidR="00E55D60" w:rsidRPr="009A314B">
              <w:rPr>
                <w:rFonts w:ascii="Arial" w:hAnsi="Arial" w:cs="Arial"/>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tcPr>
          <w:p w14:paraId="3719FB27"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1270B230"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3686" w:type="dxa"/>
            <w:tcBorders>
              <w:top w:val="single" w:sz="4" w:space="0" w:color="auto"/>
              <w:left w:val="single" w:sz="4" w:space="0" w:color="auto"/>
              <w:bottom w:val="single" w:sz="4" w:space="0" w:color="auto"/>
              <w:right w:val="single" w:sz="4" w:space="0" w:color="auto"/>
            </w:tcBorders>
          </w:tcPr>
          <w:p w14:paraId="2A66197B"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r>
      <w:tr w:rsidR="0038636E" w:rsidRPr="009A314B" w14:paraId="48A3D965" w14:textId="77777777" w:rsidTr="0018787C">
        <w:trPr>
          <w:trHeight w:val="110"/>
        </w:trPr>
        <w:tc>
          <w:tcPr>
            <w:tcW w:w="851" w:type="dxa"/>
            <w:tcBorders>
              <w:top w:val="single" w:sz="4" w:space="0" w:color="auto"/>
              <w:left w:val="single" w:sz="4" w:space="0" w:color="auto"/>
              <w:bottom w:val="single" w:sz="4" w:space="0" w:color="auto"/>
              <w:right w:val="single" w:sz="4" w:space="0" w:color="auto"/>
            </w:tcBorders>
          </w:tcPr>
          <w:p w14:paraId="091C439C" w14:textId="507E4BC6" w:rsidR="0038636E" w:rsidRPr="009264AF" w:rsidRDefault="0038636E" w:rsidP="00AA3FB0">
            <w:pPr>
              <w:autoSpaceDE w:val="0"/>
              <w:autoSpaceDN w:val="0"/>
              <w:adjustRightInd w:val="0"/>
              <w:spacing w:after="120"/>
              <w:rPr>
                <w:rFonts w:ascii="Arial" w:eastAsiaTheme="minorHAnsi" w:hAnsi="Arial" w:cs="Arial"/>
                <w:bCs/>
                <w:color w:val="000000"/>
                <w:sz w:val="18"/>
                <w:szCs w:val="18"/>
                <w:lang w:eastAsia="en-US"/>
              </w:rPr>
            </w:pPr>
            <w:r w:rsidRPr="009264AF">
              <w:rPr>
                <w:rFonts w:ascii="Arial" w:eastAsiaTheme="minorHAnsi" w:hAnsi="Arial" w:cs="Arial"/>
                <w:bCs/>
                <w:color w:val="000000"/>
                <w:sz w:val="18"/>
                <w:szCs w:val="18"/>
                <w:lang w:eastAsia="en-US"/>
              </w:rPr>
              <w:t>11.2.1a</w:t>
            </w:r>
          </w:p>
        </w:tc>
        <w:tc>
          <w:tcPr>
            <w:tcW w:w="3969" w:type="dxa"/>
            <w:tcBorders>
              <w:top w:val="single" w:sz="4" w:space="0" w:color="auto"/>
              <w:left w:val="single" w:sz="4" w:space="0" w:color="auto"/>
              <w:bottom w:val="single" w:sz="4" w:space="0" w:color="auto"/>
              <w:right w:val="single" w:sz="4" w:space="0" w:color="auto"/>
            </w:tcBorders>
          </w:tcPr>
          <w:p w14:paraId="1C5A62C2" w14:textId="601D566C" w:rsidR="0038636E" w:rsidRDefault="0038636E" w:rsidP="001505C0">
            <w:pPr>
              <w:autoSpaceDE w:val="0"/>
              <w:autoSpaceDN w:val="0"/>
              <w:adjustRightInd w:val="0"/>
              <w:spacing w:after="120"/>
              <w:rPr>
                <w:rFonts w:ascii="Arial" w:eastAsiaTheme="minorHAnsi" w:hAnsi="Arial" w:cs="Arial"/>
                <w:color w:val="000000"/>
                <w:sz w:val="18"/>
                <w:szCs w:val="18"/>
                <w:lang w:eastAsia="en-US"/>
              </w:rPr>
            </w:pPr>
            <w:r w:rsidRPr="0038636E">
              <w:rPr>
                <w:rFonts w:ascii="Arial" w:eastAsiaTheme="minorHAnsi" w:hAnsi="Arial" w:cs="Arial"/>
                <w:color w:val="000000"/>
                <w:sz w:val="18"/>
                <w:szCs w:val="18"/>
                <w:lang w:eastAsia="en-US"/>
              </w:rPr>
              <w:t>Where audit reports on the annual financial statements have been refused by the statutory auditors or where they contain qualifications, modifications of opinion, disclaimers or an emphasis of matter, the reason must be given, and such qualifications, modifications, disclaimers or emphasis of matter must be reproduced in full.</w:t>
            </w:r>
          </w:p>
        </w:tc>
        <w:tc>
          <w:tcPr>
            <w:tcW w:w="992" w:type="dxa"/>
            <w:tcBorders>
              <w:top w:val="single" w:sz="4" w:space="0" w:color="auto"/>
              <w:left w:val="single" w:sz="4" w:space="0" w:color="auto"/>
              <w:bottom w:val="single" w:sz="4" w:space="0" w:color="auto"/>
              <w:right w:val="single" w:sz="4" w:space="0" w:color="auto"/>
            </w:tcBorders>
          </w:tcPr>
          <w:p w14:paraId="528B70F6" w14:textId="77777777" w:rsidR="0038636E" w:rsidRPr="009A314B" w:rsidRDefault="0038636E" w:rsidP="00AA3FB0">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4A7967F5" w14:textId="77777777" w:rsidR="0038636E" w:rsidRPr="009A314B" w:rsidRDefault="0038636E" w:rsidP="00AA3FB0">
            <w:pPr>
              <w:autoSpaceDE w:val="0"/>
              <w:autoSpaceDN w:val="0"/>
              <w:adjustRightInd w:val="0"/>
              <w:spacing w:after="120"/>
              <w:rPr>
                <w:rFonts w:ascii="Arial" w:eastAsiaTheme="minorHAnsi" w:hAnsi="Arial" w:cs="Arial"/>
                <w:color w:val="000000"/>
                <w:sz w:val="18"/>
                <w:szCs w:val="18"/>
                <w:lang w:eastAsia="en-US"/>
              </w:rPr>
            </w:pPr>
          </w:p>
        </w:tc>
        <w:tc>
          <w:tcPr>
            <w:tcW w:w="3686" w:type="dxa"/>
            <w:tcBorders>
              <w:top w:val="single" w:sz="4" w:space="0" w:color="auto"/>
              <w:left w:val="single" w:sz="4" w:space="0" w:color="auto"/>
              <w:bottom w:val="single" w:sz="4" w:space="0" w:color="auto"/>
              <w:right w:val="single" w:sz="4" w:space="0" w:color="auto"/>
            </w:tcBorders>
          </w:tcPr>
          <w:p w14:paraId="2E95ECA2" w14:textId="77777777" w:rsidR="0038636E" w:rsidRPr="009A314B" w:rsidRDefault="0038636E" w:rsidP="00AA3FB0">
            <w:pPr>
              <w:autoSpaceDE w:val="0"/>
              <w:autoSpaceDN w:val="0"/>
              <w:adjustRightInd w:val="0"/>
              <w:spacing w:after="120"/>
              <w:rPr>
                <w:rFonts w:ascii="Arial" w:eastAsiaTheme="minorHAnsi" w:hAnsi="Arial" w:cs="Arial"/>
                <w:color w:val="000000"/>
                <w:sz w:val="18"/>
                <w:szCs w:val="18"/>
                <w:lang w:eastAsia="en-US"/>
              </w:rPr>
            </w:pPr>
          </w:p>
        </w:tc>
      </w:tr>
      <w:tr w:rsidR="00E55D60" w:rsidRPr="009A314B" w14:paraId="6E32CDF5" w14:textId="44AA82AF" w:rsidTr="0018787C">
        <w:trPr>
          <w:trHeight w:val="110"/>
        </w:trPr>
        <w:tc>
          <w:tcPr>
            <w:tcW w:w="851" w:type="dxa"/>
            <w:tcBorders>
              <w:top w:val="single" w:sz="4" w:space="0" w:color="auto"/>
              <w:left w:val="single" w:sz="4" w:space="0" w:color="auto"/>
              <w:bottom w:val="single" w:sz="4" w:space="0" w:color="auto"/>
              <w:right w:val="single" w:sz="4" w:space="0" w:color="auto"/>
            </w:tcBorders>
          </w:tcPr>
          <w:p w14:paraId="4373ACF1" w14:textId="66CD24FA" w:rsidR="00E55D60" w:rsidRPr="009264AF" w:rsidRDefault="00E55D60" w:rsidP="00AA3FB0">
            <w:pPr>
              <w:autoSpaceDE w:val="0"/>
              <w:autoSpaceDN w:val="0"/>
              <w:adjustRightInd w:val="0"/>
              <w:spacing w:after="120"/>
              <w:rPr>
                <w:rFonts w:ascii="Arial" w:eastAsiaTheme="minorHAnsi" w:hAnsi="Arial" w:cs="Arial"/>
                <w:bCs/>
                <w:color w:val="000000"/>
                <w:sz w:val="18"/>
                <w:szCs w:val="18"/>
                <w:lang w:eastAsia="en-US"/>
              </w:rPr>
            </w:pPr>
            <w:r w:rsidRPr="009264AF">
              <w:rPr>
                <w:rFonts w:ascii="Arial" w:eastAsiaTheme="minorHAnsi" w:hAnsi="Arial" w:cs="Arial"/>
                <w:bCs/>
                <w:color w:val="000000"/>
                <w:sz w:val="18"/>
                <w:szCs w:val="18"/>
                <w:lang w:eastAsia="en-US"/>
              </w:rPr>
              <w:t xml:space="preserve">11.2.2 </w:t>
            </w:r>
          </w:p>
        </w:tc>
        <w:tc>
          <w:tcPr>
            <w:tcW w:w="3969" w:type="dxa"/>
            <w:tcBorders>
              <w:top w:val="single" w:sz="4" w:space="0" w:color="auto"/>
              <w:left w:val="single" w:sz="4" w:space="0" w:color="auto"/>
              <w:bottom w:val="single" w:sz="4" w:space="0" w:color="auto"/>
              <w:right w:val="single" w:sz="4" w:space="0" w:color="auto"/>
            </w:tcBorders>
          </w:tcPr>
          <w:p w14:paraId="47BE64EE"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Indication of other information in the registration document which has been audited by the auditors. </w:t>
            </w:r>
          </w:p>
        </w:tc>
        <w:tc>
          <w:tcPr>
            <w:tcW w:w="992" w:type="dxa"/>
            <w:tcBorders>
              <w:top w:val="single" w:sz="4" w:space="0" w:color="auto"/>
              <w:left w:val="single" w:sz="4" w:space="0" w:color="auto"/>
              <w:bottom w:val="single" w:sz="4" w:space="0" w:color="auto"/>
              <w:right w:val="single" w:sz="4" w:space="0" w:color="auto"/>
            </w:tcBorders>
          </w:tcPr>
          <w:p w14:paraId="69EE09F4"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63078315"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3686" w:type="dxa"/>
            <w:tcBorders>
              <w:top w:val="single" w:sz="4" w:space="0" w:color="auto"/>
              <w:left w:val="single" w:sz="4" w:space="0" w:color="auto"/>
              <w:bottom w:val="single" w:sz="4" w:space="0" w:color="auto"/>
              <w:right w:val="single" w:sz="4" w:space="0" w:color="auto"/>
            </w:tcBorders>
          </w:tcPr>
          <w:p w14:paraId="6AEC7970"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r>
      <w:tr w:rsidR="00E55D60" w:rsidRPr="009A314B" w14:paraId="527B611F" w14:textId="0E25F6C1" w:rsidTr="0018787C">
        <w:trPr>
          <w:trHeight w:val="110"/>
        </w:trPr>
        <w:tc>
          <w:tcPr>
            <w:tcW w:w="851" w:type="dxa"/>
            <w:tcBorders>
              <w:top w:val="single" w:sz="4" w:space="0" w:color="auto"/>
              <w:left w:val="single" w:sz="4" w:space="0" w:color="auto"/>
              <w:bottom w:val="single" w:sz="4" w:space="0" w:color="auto"/>
              <w:right w:val="single" w:sz="4" w:space="0" w:color="auto"/>
            </w:tcBorders>
          </w:tcPr>
          <w:p w14:paraId="2E14257E" w14:textId="6710760A" w:rsidR="00E55D60" w:rsidRPr="009264AF" w:rsidRDefault="00E55D60" w:rsidP="00AA3FB0">
            <w:pPr>
              <w:autoSpaceDE w:val="0"/>
              <w:autoSpaceDN w:val="0"/>
              <w:adjustRightInd w:val="0"/>
              <w:spacing w:after="120"/>
              <w:rPr>
                <w:rFonts w:ascii="Arial" w:eastAsiaTheme="minorHAnsi" w:hAnsi="Arial" w:cs="Arial"/>
                <w:bCs/>
                <w:color w:val="000000"/>
                <w:sz w:val="18"/>
                <w:szCs w:val="18"/>
                <w:lang w:eastAsia="en-US"/>
              </w:rPr>
            </w:pPr>
            <w:r w:rsidRPr="009264AF">
              <w:rPr>
                <w:rFonts w:ascii="Arial" w:eastAsiaTheme="minorHAnsi" w:hAnsi="Arial" w:cs="Arial"/>
                <w:bCs/>
                <w:color w:val="000000"/>
                <w:sz w:val="18"/>
                <w:szCs w:val="18"/>
                <w:lang w:eastAsia="en-US"/>
              </w:rPr>
              <w:t xml:space="preserve">11.2.3 </w:t>
            </w:r>
          </w:p>
        </w:tc>
        <w:tc>
          <w:tcPr>
            <w:tcW w:w="3969" w:type="dxa"/>
            <w:tcBorders>
              <w:top w:val="single" w:sz="4" w:space="0" w:color="auto"/>
              <w:left w:val="single" w:sz="4" w:space="0" w:color="auto"/>
              <w:bottom w:val="single" w:sz="4" w:space="0" w:color="auto"/>
              <w:right w:val="single" w:sz="4" w:space="0" w:color="auto"/>
            </w:tcBorders>
          </w:tcPr>
          <w:p w14:paraId="55EF256B"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Where financial information in the registration document is not extracted from the issuer’s audited financial statements state the source of the data and state that the data is not audited. </w:t>
            </w:r>
          </w:p>
        </w:tc>
        <w:tc>
          <w:tcPr>
            <w:tcW w:w="992" w:type="dxa"/>
            <w:tcBorders>
              <w:top w:val="single" w:sz="4" w:space="0" w:color="auto"/>
              <w:left w:val="single" w:sz="4" w:space="0" w:color="auto"/>
              <w:bottom w:val="single" w:sz="4" w:space="0" w:color="auto"/>
              <w:right w:val="single" w:sz="4" w:space="0" w:color="auto"/>
            </w:tcBorders>
          </w:tcPr>
          <w:p w14:paraId="752A2762"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59AD2808"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3686" w:type="dxa"/>
            <w:tcBorders>
              <w:top w:val="single" w:sz="4" w:space="0" w:color="auto"/>
              <w:left w:val="single" w:sz="4" w:space="0" w:color="auto"/>
              <w:bottom w:val="single" w:sz="4" w:space="0" w:color="auto"/>
              <w:right w:val="single" w:sz="4" w:space="0" w:color="auto"/>
            </w:tcBorders>
          </w:tcPr>
          <w:p w14:paraId="2D0D4F7A"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r>
      <w:tr w:rsidR="00E55D60" w:rsidRPr="009A314B" w14:paraId="19E87756" w14:textId="52EC5FAA" w:rsidTr="0018787C">
        <w:trPr>
          <w:trHeight w:val="110"/>
        </w:trPr>
        <w:tc>
          <w:tcPr>
            <w:tcW w:w="851" w:type="dxa"/>
            <w:tcBorders>
              <w:top w:val="single" w:sz="4" w:space="0" w:color="auto"/>
              <w:left w:val="single" w:sz="4" w:space="0" w:color="auto"/>
              <w:bottom w:val="single" w:sz="4" w:space="0" w:color="auto"/>
              <w:right w:val="single" w:sz="4" w:space="0" w:color="auto"/>
            </w:tcBorders>
          </w:tcPr>
          <w:p w14:paraId="6249C7A3" w14:textId="7D8D5B0F" w:rsidR="00E55D60" w:rsidRPr="009264AF" w:rsidRDefault="00E55D60" w:rsidP="00AA3FB0">
            <w:pPr>
              <w:autoSpaceDE w:val="0"/>
              <w:autoSpaceDN w:val="0"/>
              <w:adjustRightInd w:val="0"/>
              <w:spacing w:after="120"/>
              <w:rPr>
                <w:rFonts w:ascii="Arial" w:eastAsiaTheme="minorHAnsi" w:hAnsi="Arial" w:cs="Arial"/>
                <w:bCs/>
                <w:color w:val="000000"/>
                <w:sz w:val="18"/>
                <w:szCs w:val="18"/>
                <w:lang w:eastAsia="en-US"/>
              </w:rPr>
            </w:pPr>
            <w:r w:rsidRPr="009264AF">
              <w:rPr>
                <w:rFonts w:ascii="Arial" w:eastAsiaTheme="minorHAnsi" w:hAnsi="Arial" w:cs="Arial"/>
                <w:bCs/>
                <w:color w:val="000000"/>
                <w:sz w:val="18"/>
                <w:szCs w:val="18"/>
                <w:lang w:eastAsia="en-US"/>
              </w:rPr>
              <w:t xml:space="preserve">11.3 </w:t>
            </w:r>
          </w:p>
        </w:tc>
        <w:tc>
          <w:tcPr>
            <w:tcW w:w="3969" w:type="dxa"/>
            <w:tcBorders>
              <w:top w:val="single" w:sz="4" w:space="0" w:color="auto"/>
              <w:left w:val="single" w:sz="4" w:space="0" w:color="auto"/>
              <w:bottom w:val="single" w:sz="4" w:space="0" w:color="auto"/>
              <w:right w:val="single" w:sz="4" w:space="0" w:color="auto"/>
            </w:tcBorders>
          </w:tcPr>
          <w:p w14:paraId="437CAF33"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Legal and arbitration proceedings </w:t>
            </w:r>
          </w:p>
          <w:p w14:paraId="215A2274"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Information on any governmental, legal or arbitration proceedings (including any such proceedings which are pending or threatened of which the issuer is aware), during a period covering at least the previous 12 months which may have, or have had in the recent past significant effects on the issuer and/or group’s financial position or profitability, or provide an appropriate negative statement. </w:t>
            </w:r>
          </w:p>
        </w:tc>
        <w:tc>
          <w:tcPr>
            <w:tcW w:w="992" w:type="dxa"/>
            <w:tcBorders>
              <w:top w:val="single" w:sz="4" w:space="0" w:color="auto"/>
              <w:left w:val="single" w:sz="4" w:space="0" w:color="auto"/>
              <w:bottom w:val="single" w:sz="4" w:space="0" w:color="auto"/>
              <w:right w:val="single" w:sz="4" w:space="0" w:color="auto"/>
            </w:tcBorders>
          </w:tcPr>
          <w:p w14:paraId="430A05C2"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1E45C104"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3686" w:type="dxa"/>
            <w:tcBorders>
              <w:top w:val="single" w:sz="4" w:space="0" w:color="auto"/>
              <w:left w:val="single" w:sz="4" w:space="0" w:color="auto"/>
              <w:bottom w:val="single" w:sz="4" w:space="0" w:color="auto"/>
              <w:right w:val="single" w:sz="4" w:space="0" w:color="auto"/>
            </w:tcBorders>
          </w:tcPr>
          <w:p w14:paraId="380EF940"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r>
      <w:tr w:rsidR="00E55D60" w:rsidRPr="009A314B" w14:paraId="0976A7B4" w14:textId="298E2110" w:rsidTr="0018787C">
        <w:trPr>
          <w:trHeight w:val="110"/>
        </w:trPr>
        <w:tc>
          <w:tcPr>
            <w:tcW w:w="851" w:type="dxa"/>
            <w:tcBorders>
              <w:top w:val="single" w:sz="4" w:space="0" w:color="auto"/>
              <w:left w:val="single" w:sz="4" w:space="0" w:color="auto"/>
              <w:bottom w:val="single" w:sz="4" w:space="0" w:color="auto"/>
              <w:right w:val="single" w:sz="4" w:space="0" w:color="auto"/>
            </w:tcBorders>
          </w:tcPr>
          <w:p w14:paraId="0636E4C1" w14:textId="32EB5133" w:rsidR="00E55D60" w:rsidRPr="009264AF" w:rsidRDefault="00E55D60" w:rsidP="00AA3FB0">
            <w:pPr>
              <w:autoSpaceDE w:val="0"/>
              <w:autoSpaceDN w:val="0"/>
              <w:adjustRightInd w:val="0"/>
              <w:spacing w:after="120"/>
              <w:rPr>
                <w:rFonts w:ascii="Arial" w:eastAsiaTheme="minorHAnsi" w:hAnsi="Arial" w:cs="Arial"/>
                <w:bCs/>
                <w:color w:val="000000"/>
                <w:sz w:val="18"/>
                <w:szCs w:val="18"/>
                <w:lang w:eastAsia="en-US"/>
              </w:rPr>
            </w:pPr>
            <w:r w:rsidRPr="009264AF">
              <w:rPr>
                <w:rFonts w:ascii="Arial" w:eastAsiaTheme="minorHAnsi" w:hAnsi="Arial" w:cs="Arial"/>
                <w:bCs/>
                <w:color w:val="000000"/>
                <w:sz w:val="18"/>
                <w:szCs w:val="18"/>
                <w:lang w:eastAsia="en-US"/>
              </w:rPr>
              <w:lastRenderedPageBreak/>
              <w:t xml:space="preserve">11.4 </w:t>
            </w:r>
          </w:p>
        </w:tc>
        <w:tc>
          <w:tcPr>
            <w:tcW w:w="3969" w:type="dxa"/>
            <w:tcBorders>
              <w:top w:val="single" w:sz="4" w:space="0" w:color="auto"/>
              <w:left w:val="single" w:sz="4" w:space="0" w:color="auto"/>
              <w:bottom w:val="single" w:sz="4" w:space="0" w:color="auto"/>
              <w:right w:val="single" w:sz="4" w:space="0" w:color="auto"/>
            </w:tcBorders>
          </w:tcPr>
          <w:p w14:paraId="02F270AC"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Significant change in the issuer’s financial position </w:t>
            </w:r>
          </w:p>
          <w:p w14:paraId="29D91E93"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A description of any significant change in the financial position of the group which has occurred since the end of the last financial period for which either audited financial statements or interim financial information have been published, or provide an appropriate negative statement. </w:t>
            </w:r>
          </w:p>
        </w:tc>
        <w:tc>
          <w:tcPr>
            <w:tcW w:w="992" w:type="dxa"/>
            <w:tcBorders>
              <w:top w:val="single" w:sz="4" w:space="0" w:color="auto"/>
              <w:left w:val="single" w:sz="4" w:space="0" w:color="auto"/>
              <w:bottom w:val="single" w:sz="4" w:space="0" w:color="auto"/>
              <w:right w:val="single" w:sz="4" w:space="0" w:color="auto"/>
            </w:tcBorders>
          </w:tcPr>
          <w:p w14:paraId="7829843B"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2D7FEAC3"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3686" w:type="dxa"/>
            <w:tcBorders>
              <w:top w:val="single" w:sz="4" w:space="0" w:color="auto"/>
              <w:left w:val="single" w:sz="4" w:space="0" w:color="auto"/>
              <w:bottom w:val="single" w:sz="4" w:space="0" w:color="auto"/>
              <w:right w:val="single" w:sz="4" w:space="0" w:color="auto"/>
            </w:tcBorders>
          </w:tcPr>
          <w:p w14:paraId="1C0D3AA3"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r>
      <w:tr w:rsidR="00E55D60" w:rsidRPr="009A314B" w14:paraId="4B93EC55" w14:textId="5E8640CA" w:rsidTr="0018787C">
        <w:trPr>
          <w:trHeight w:val="110"/>
        </w:trPr>
        <w:tc>
          <w:tcPr>
            <w:tcW w:w="851" w:type="dxa"/>
            <w:tcBorders>
              <w:top w:val="single" w:sz="4" w:space="0" w:color="auto"/>
              <w:left w:val="single" w:sz="4" w:space="0" w:color="auto"/>
              <w:bottom w:val="single" w:sz="4" w:space="0" w:color="auto"/>
              <w:right w:val="single" w:sz="4" w:space="0" w:color="auto"/>
            </w:tcBorders>
          </w:tcPr>
          <w:p w14:paraId="280C54A5" w14:textId="0896EA05" w:rsidR="00E55D60" w:rsidRPr="009264AF" w:rsidRDefault="00E55D60" w:rsidP="00AA3FB0">
            <w:pPr>
              <w:autoSpaceDE w:val="0"/>
              <w:autoSpaceDN w:val="0"/>
              <w:adjustRightInd w:val="0"/>
              <w:spacing w:after="120"/>
              <w:rPr>
                <w:rFonts w:ascii="Arial" w:eastAsiaTheme="minorHAnsi" w:hAnsi="Arial" w:cs="Arial"/>
                <w:bCs/>
                <w:color w:val="000000"/>
                <w:sz w:val="18"/>
                <w:szCs w:val="18"/>
                <w:lang w:eastAsia="en-US"/>
              </w:rPr>
            </w:pPr>
            <w:r w:rsidRPr="009264AF">
              <w:rPr>
                <w:rFonts w:ascii="Arial" w:eastAsiaTheme="minorHAnsi" w:hAnsi="Arial" w:cs="Arial"/>
                <w:bCs/>
                <w:color w:val="000000"/>
                <w:sz w:val="18"/>
                <w:szCs w:val="18"/>
                <w:lang w:eastAsia="en-US"/>
              </w:rPr>
              <w:t xml:space="preserve">11.5 </w:t>
            </w:r>
          </w:p>
        </w:tc>
        <w:tc>
          <w:tcPr>
            <w:tcW w:w="3969" w:type="dxa"/>
            <w:tcBorders>
              <w:top w:val="single" w:sz="4" w:space="0" w:color="auto"/>
              <w:left w:val="single" w:sz="4" w:space="0" w:color="auto"/>
              <w:bottom w:val="single" w:sz="4" w:space="0" w:color="auto"/>
              <w:right w:val="single" w:sz="4" w:space="0" w:color="auto"/>
            </w:tcBorders>
          </w:tcPr>
          <w:p w14:paraId="7C1816E1"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Pro forma financial information </w:t>
            </w:r>
          </w:p>
          <w:p w14:paraId="4332A6E1"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In the case of a significant gross change, a description of how the transaction may have affected the assets and liabilities and earnings of the issuer, had the transaction been undertaken at the commencement of the period being reported on or at the date reported. </w:t>
            </w:r>
          </w:p>
          <w:p w14:paraId="0938EA5F"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This requirement will normally be satisfied by the inclusion of pro forma financial information. This pro forma financial information must be presented as set out in Annex 20 and must include the information indicated therein. </w:t>
            </w:r>
          </w:p>
          <w:p w14:paraId="6783EFD0"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Pro forma financial information must be accompanied by a report prepared by independent accountants or auditors. </w:t>
            </w:r>
          </w:p>
        </w:tc>
        <w:tc>
          <w:tcPr>
            <w:tcW w:w="992" w:type="dxa"/>
            <w:tcBorders>
              <w:top w:val="single" w:sz="4" w:space="0" w:color="auto"/>
              <w:left w:val="single" w:sz="4" w:space="0" w:color="auto"/>
              <w:bottom w:val="single" w:sz="4" w:space="0" w:color="auto"/>
              <w:right w:val="single" w:sz="4" w:space="0" w:color="auto"/>
            </w:tcBorders>
          </w:tcPr>
          <w:p w14:paraId="28369E8E"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73E25032"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3686" w:type="dxa"/>
            <w:tcBorders>
              <w:top w:val="single" w:sz="4" w:space="0" w:color="auto"/>
              <w:left w:val="single" w:sz="4" w:space="0" w:color="auto"/>
              <w:bottom w:val="single" w:sz="4" w:space="0" w:color="auto"/>
              <w:right w:val="single" w:sz="4" w:space="0" w:color="auto"/>
            </w:tcBorders>
          </w:tcPr>
          <w:p w14:paraId="0EBA5262"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r>
      <w:tr w:rsidR="00E55D60" w:rsidRPr="009A314B" w14:paraId="6AE4EC8D" w14:textId="7893F640" w:rsidTr="0018787C">
        <w:trPr>
          <w:trHeight w:val="110"/>
        </w:trPr>
        <w:tc>
          <w:tcPr>
            <w:tcW w:w="851" w:type="dxa"/>
            <w:tcBorders>
              <w:top w:val="single" w:sz="4" w:space="0" w:color="auto"/>
              <w:left w:val="single" w:sz="4" w:space="0" w:color="auto"/>
              <w:bottom w:val="single" w:sz="4" w:space="0" w:color="auto"/>
              <w:right w:val="single" w:sz="4" w:space="0" w:color="auto"/>
            </w:tcBorders>
          </w:tcPr>
          <w:p w14:paraId="33EDE5A6" w14:textId="209C8926" w:rsidR="00E55D60" w:rsidRPr="009264AF" w:rsidRDefault="00E55D60" w:rsidP="00AA3FB0">
            <w:pPr>
              <w:autoSpaceDE w:val="0"/>
              <w:autoSpaceDN w:val="0"/>
              <w:adjustRightInd w:val="0"/>
              <w:spacing w:after="120"/>
              <w:rPr>
                <w:rFonts w:ascii="Arial" w:eastAsiaTheme="minorHAnsi" w:hAnsi="Arial" w:cs="Arial"/>
                <w:bCs/>
                <w:color w:val="000000"/>
                <w:sz w:val="18"/>
                <w:szCs w:val="18"/>
                <w:lang w:eastAsia="en-US"/>
              </w:rPr>
            </w:pPr>
            <w:r w:rsidRPr="009264AF">
              <w:rPr>
                <w:rFonts w:ascii="Arial" w:eastAsiaTheme="minorHAnsi" w:hAnsi="Arial" w:cs="Arial"/>
                <w:bCs/>
                <w:color w:val="000000"/>
                <w:sz w:val="18"/>
                <w:szCs w:val="18"/>
                <w:lang w:eastAsia="en-US"/>
              </w:rPr>
              <w:t xml:space="preserve">11.6 </w:t>
            </w:r>
          </w:p>
        </w:tc>
        <w:tc>
          <w:tcPr>
            <w:tcW w:w="3969" w:type="dxa"/>
            <w:tcBorders>
              <w:top w:val="single" w:sz="4" w:space="0" w:color="auto"/>
              <w:left w:val="single" w:sz="4" w:space="0" w:color="auto"/>
              <w:bottom w:val="single" w:sz="4" w:space="0" w:color="auto"/>
              <w:right w:val="single" w:sz="4" w:space="0" w:color="auto"/>
            </w:tcBorders>
          </w:tcPr>
          <w:p w14:paraId="488FD20B"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Dividend policy </w:t>
            </w:r>
          </w:p>
          <w:p w14:paraId="5079C770"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A description of the issuer’s policy on dividend distributions and any restrictions thereon. </w:t>
            </w:r>
          </w:p>
        </w:tc>
        <w:tc>
          <w:tcPr>
            <w:tcW w:w="992" w:type="dxa"/>
            <w:tcBorders>
              <w:top w:val="single" w:sz="4" w:space="0" w:color="auto"/>
              <w:left w:val="single" w:sz="4" w:space="0" w:color="auto"/>
              <w:bottom w:val="single" w:sz="4" w:space="0" w:color="auto"/>
              <w:right w:val="single" w:sz="4" w:space="0" w:color="auto"/>
            </w:tcBorders>
          </w:tcPr>
          <w:p w14:paraId="4A95E473"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3BF6556F"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3686" w:type="dxa"/>
            <w:tcBorders>
              <w:top w:val="single" w:sz="4" w:space="0" w:color="auto"/>
              <w:left w:val="single" w:sz="4" w:space="0" w:color="auto"/>
              <w:bottom w:val="single" w:sz="4" w:space="0" w:color="auto"/>
              <w:right w:val="single" w:sz="4" w:space="0" w:color="auto"/>
            </w:tcBorders>
          </w:tcPr>
          <w:p w14:paraId="5429CBAD"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r>
      <w:tr w:rsidR="00E55D60" w:rsidRPr="009A314B" w14:paraId="359F248C" w14:textId="3E8A4045" w:rsidTr="0018787C">
        <w:trPr>
          <w:trHeight w:val="110"/>
        </w:trPr>
        <w:tc>
          <w:tcPr>
            <w:tcW w:w="851" w:type="dxa"/>
            <w:tcBorders>
              <w:top w:val="single" w:sz="4" w:space="0" w:color="auto"/>
              <w:left w:val="single" w:sz="4" w:space="0" w:color="auto"/>
              <w:bottom w:val="single" w:sz="4" w:space="0" w:color="auto"/>
              <w:right w:val="single" w:sz="4" w:space="0" w:color="auto"/>
            </w:tcBorders>
          </w:tcPr>
          <w:p w14:paraId="6B53C765" w14:textId="30464DA6" w:rsidR="00E55D60" w:rsidRPr="009264AF" w:rsidRDefault="00E55D60" w:rsidP="00AA3FB0">
            <w:pPr>
              <w:autoSpaceDE w:val="0"/>
              <w:autoSpaceDN w:val="0"/>
              <w:adjustRightInd w:val="0"/>
              <w:spacing w:after="120"/>
              <w:rPr>
                <w:rFonts w:ascii="Arial" w:eastAsiaTheme="minorHAnsi" w:hAnsi="Arial" w:cs="Arial"/>
                <w:bCs/>
                <w:color w:val="000000"/>
                <w:sz w:val="18"/>
                <w:szCs w:val="18"/>
                <w:lang w:eastAsia="en-US"/>
              </w:rPr>
            </w:pPr>
            <w:r w:rsidRPr="009264AF">
              <w:rPr>
                <w:rFonts w:ascii="Arial" w:eastAsiaTheme="minorHAnsi" w:hAnsi="Arial" w:cs="Arial"/>
                <w:bCs/>
                <w:color w:val="000000"/>
                <w:sz w:val="18"/>
                <w:szCs w:val="18"/>
                <w:lang w:eastAsia="en-US"/>
              </w:rPr>
              <w:t xml:space="preserve">11.6.1 </w:t>
            </w:r>
          </w:p>
        </w:tc>
        <w:tc>
          <w:tcPr>
            <w:tcW w:w="3969" w:type="dxa"/>
            <w:tcBorders>
              <w:top w:val="single" w:sz="4" w:space="0" w:color="auto"/>
              <w:left w:val="single" w:sz="4" w:space="0" w:color="auto"/>
              <w:bottom w:val="single" w:sz="4" w:space="0" w:color="auto"/>
              <w:right w:val="single" w:sz="4" w:space="0" w:color="auto"/>
            </w:tcBorders>
          </w:tcPr>
          <w:p w14:paraId="0815565F"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The amount of the dividend per share for the last financial year adjusted, where the number of shares in the issuer has changed, to make it comparable. </w:t>
            </w:r>
          </w:p>
        </w:tc>
        <w:tc>
          <w:tcPr>
            <w:tcW w:w="992" w:type="dxa"/>
            <w:tcBorders>
              <w:top w:val="single" w:sz="4" w:space="0" w:color="auto"/>
              <w:left w:val="single" w:sz="4" w:space="0" w:color="auto"/>
              <w:bottom w:val="single" w:sz="4" w:space="0" w:color="auto"/>
              <w:right w:val="single" w:sz="4" w:space="0" w:color="auto"/>
            </w:tcBorders>
          </w:tcPr>
          <w:p w14:paraId="3F4B7A0E"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2FBFD86D"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3686" w:type="dxa"/>
            <w:tcBorders>
              <w:top w:val="single" w:sz="4" w:space="0" w:color="auto"/>
              <w:left w:val="single" w:sz="4" w:space="0" w:color="auto"/>
              <w:bottom w:val="single" w:sz="4" w:space="0" w:color="auto"/>
              <w:right w:val="single" w:sz="4" w:space="0" w:color="auto"/>
            </w:tcBorders>
          </w:tcPr>
          <w:p w14:paraId="1D760C71"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r>
      <w:tr w:rsidR="00E55D60" w:rsidRPr="009A314B" w14:paraId="622E4FFE" w14:textId="4D5D7EEA" w:rsidTr="0018787C">
        <w:trPr>
          <w:trHeight w:val="110"/>
        </w:trPr>
        <w:tc>
          <w:tcPr>
            <w:tcW w:w="851" w:type="dxa"/>
            <w:tcBorders>
              <w:top w:val="single" w:sz="4" w:space="0" w:color="auto"/>
              <w:left w:val="single" w:sz="4" w:space="0" w:color="auto"/>
              <w:bottom w:val="single" w:sz="4" w:space="0" w:color="auto"/>
              <w:right w:val="single" w:sz="4" w:space="0" w:color="auto"/>
            </w:tcBorders>
          </w:tcPr>
          <w:p w14:paraId="3549E4E1" w14:textId="020CBC3D" w:rsidR="00E55D60" w:rsidRPr="009264AF" w:rsidRDefault="00E55D60" w:rsidP="00AA3FB0">
            <w:pPr>
              <w:autoSpaceDE w:val="0"/>
              <w:autoSpaceDN w:val="0"/>
              <w:adjustRightInd w:val="0"/>
              <w:spacing w:after="120"/>
              <w:rPr>
                <w:rFonts w:ascii="Arial" w:eastAsiaTheme="minorHAnsi" w:hAnsi="Arial" w:cs="Arial"/>
                <w:bCs/>
                <w:color w:val="000000"/>
                <w:sz w:val="18"/>
                <w:szCs w:val="18"/>
                <w:lang w:eastAsia="en-US"/>
              </w:rPr>
            </w:pPr>
            <w:r w:rsidRPr="009264AF">
              <w:rPr>
                <w:rFonts w:ascii="Arial" w:eastAsiaTheme="minorHAnsi" w:hAnsi="Arial" w:cs="Arial"/>
                <w:bCs/>
                <w:color w:val="000000"/>
                <w:sz w:val="18"/>
                <w:szCs w:val="18"/>
                <w:lang w:eastAsia="en-US"/>
              </w:rPr>
              <w:t xml:space="preserve">12 </w:t>
            </w:r>
          </w:p>
        </w:tc>
        <w:tc>
          <w:tcPr>
            <w:tcW w:w="3969" w:type="dxa"/>
            <w:tcBorders>
              <w:top w:val="single" w:sz="4" w:space="0" w:color="auto"/>
              <w:left w:val="single" w:sz="4" w:space="0" w:color="auto"/>
              <w:bottom w:val="single" w:sz="4" w:space="0" w:color="auto"/>
              <w:right w:val="single" w:sz="4" w:space="0" w:color="auto"/>
            </w:tcBorders>
          </w:tcPr>
          <w:p w14:paraId="6EDE534B" w14:textId="77777777" w:rsidR="00E55D60" w:rsidRPr="00EE4545" w:rsidRDefault="00E55D60" w:rsidP="00AA3FB0">
            <w:pPr>
              <w:autoSpaceDE w:val="0"/>
              <w:autoSpaceDN w:val="0"/>
              <w:adjustRightInd w:val="0"/>
              <w:spacing w:after="120"/>
              <w:rPr>
                <w:rFonts w:ascii="Arial" w:eastAsiaTheme="minorHAnsi" w:hAnsi="Arial" w:cs="Arial"/>
                <w:b/>
                <w:color w:val="000000"/>
                <w:sz w:val="18"/>
                <w:szCs w:val="18"/>
                <w:lang w:eastAsia="en-US"/>
              </w:rPr>
            </w:pPr>
            <w:r w:rsidRPr="00EE4545">
              <w:rPr>
                <w:rFonts w:ascii="Arial" w:eastAsiaTheme="minorHAnsi" w:hAnsi="Arial" w:cs="Arial"/>
                <w:b/>
                <w:color w:val="000000"/>
                <w:sz w:val="18"/>
                <w:szCs w:val="18"/>
                <w:lang w:eastAsia="en-US"/>
              </w:rPr>
              <w:t xml:space="preserve">ADDITIONAL INFORMATION </w:t>
            </w:r>
          </w:p>
        </w:tc>
        <w:tc>
          <w:tcPr>
            <w:tcW w:w="992" w:type="dxa"/>
            <w:tcBorders>
              <w:top w:val="single" w:sz="4" w:space="0" w:color="auto"/>
              <w:left w:val="single" w:sz="4" w:space="0" w:color="auto"/>
              <w:bottom w:val="single" w:sz="4" w:space="0" w:color="auto"/>
              <w:right w:val="single" w:sz="4" w:space="0" w:color="auto"/>
            </w:tcBorders>
          </w:tcPr>
          <w:p w14:paraId="1A4EF938"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0E0FF04D"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3686" w:type="dxa"/>
            <w:tcBorders>
              <w:top w:val="single" w:sz="4" w:space="0" w:color="auto"/>
              <w:left w:val="single" w:sz="4" w:space="0" w:color="auto"/>
              <w:bottom w:val="single" w:sz="4" w:space="0" w:color="auto"/>
              <w:right w:val="single" w:sz="4" w:space="0" w:color="auto"/>
            </w:tcBorders>
          </w:tcPr>
          <w:p w14:paraId="185C88A1"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r>
      <w:tr w:rsidR="00E55D60" w:rsidRPr="009A314B" w14:paraId="77918A40" w14:textId="5D2438FF" w:rsidTr="0018787C">
        <w:trPr>
          <w:trHeight w:val="110"/>
        </w:trPr>
        <w:tc>
          <w:tcPr>
            <w:tcW w:w="851" w:type="dxa"/>
            <w:tcBorders>
              <w:top w:val="single" w:sz="4" w:space="0" w:color="auto"/>
              <w:left w:val="single" w:sz="4" w:space="0" w:color="auto"/>
              <w:bottom w:val="single" w:sz="4" w:space="0" w:color="auto"/>
              <w:right w:val="single" w:sz="4" w:space="0" w:color="auto"/>
            </w:tcBorders>
          </w:tcPr>
          <w:p w14:paraId="25BFA4E8" w14:textId="141DA0CA" w:rsidR="00E55D60" w:rsidRPr="009264AF" w:rsidRDefault="00E55D60" w:rsidP="00AA3FB0">
            <w:pPr>
              <w:autoSpaceDE w:val="0"/>
              <w:autoSpaceDN w:val="0"/>
              <w:adjustRightInd w:val="0"/>
              <w:spacing w:after="120"/>
              <w:rPr>
                <w:rFonts w:ascii="Arial" w:eastAsiaTheme="minorHAnsi" w:hAnsi="Arial" w:cs="Arial"/>
                <w:bCs/>
                <w:color w:val="000000"/>
                <w:sz w:val="18"/>
                <w:szCs w:val="18"/>
                <w:lang w:eastAsia="en-US"/>
              </w:rPr>
            </w:pPr>
            <w:r w:rsidRPr="009264AF">
              <w:rPr>
                <w:rFonts w:ascii="Arial" w:eastAsiaTheme="minorHAnsi" w:hAnsi="Arial" w:cs="Arial"/>
                <w:bCs/>
                <w:color w:val="000000"/>
                <w:sz w:val="18"/>
                <w:szCs w:val="18"/>
                <w:lang w:eastAsia="en-US"/>
              </w:rPr>
              <w:t xml:space="preserve">12.1 </w:t>
            </w:r>
          </w:p>
        </w:tc>
        <w:tc>
          <w:tcPr>
            <w:tcW w:w="3969" w:type="dxa"/>
            <w:tcBorders>
              <w:top w:val="single" w:sz="4" w:space="0" w:color="auto"/>
              <w:left w:val="single" w:sz="4" w:space="0" w:color="auto"/>
              <w:bottom w:val="single" w:sz="4" w:space="0" w:color="auto"/>
              <w:right w:val="single" w:sz="4" w:space="0" w:color="auto"/>
            </w:tcBorders>
          </w:tcPr>
          <w:p w14:paraId="442625C2"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Share capital </w:t>
            </w:r>
          </w:p>
          <w:p w14:paraId="06835647"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The information in items 12.1.1 and 12.1.2 in the annual financial statements as of the date of the most recent balance sheet. </w:t>
            </w:r>
          </w:p>
        </w:tc>
        <w:tc>
          <w:tcPr>
            <w:tcW w:w="992" w:type="dxa"/>
            <w:tcBorders>
              <w:top w:val="single" w:sz="4" w:space="0" w:color="auto"/>
              <w:left w:val="single" w:sz="4" w:space="0" w:color="auto"/>
              <w:bottom w:val="single" w:sz="4" w:space="0" w:color="auto"/>
              <w:right w:val="single" w:sz="4" w:space="0" w:color="auto"/>
            </w:tcBorders>
          </w:tcPr>
          <w:p w14:paraId="5174D62F"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68B3BD35"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3686" w:type="dxa"/>
            <w:tcBorders>
              <w:top w:val="single" w:sz="4" w:space="0" w:color="auto"/>
              <w:left w:val="single" w:sz="4" w:space="0" w:color="auto"/>
              <w:bottom w:val="single" w:sz="4" w:space="0" w:color="auto"/>
              <w:right w:val="single" w:sz="4" w:space="0" w:color="auto"/>
            </w:tcBorders>
          </w:tcPr>
          <w:p w14:paraId="5B741C0D"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r>
      <w:tr w:rsidR="00E55D60" w:rsidRPr="009A314B" w14:paraId="47B2E003" w14:textId="39D66AD8" w:rsidTr="0018787C">
        <w:trPr>
          <w:trHeight w:val="110"/>
        </w:trPr>
        <w:tc>
          <w:tcPr>
            <w:tcW w:w="851" w:type="dxa"/>
            <w:tcBorders>
              <w:top w:val="single" w:sz="4" w:space="0" w:color="auto"/>
              <w:left w:val="single" w:sz="4" w:space="0" w:color="auto"/>
              <w:bottom w:val="single" w:sz="4" w:space="0" w:color="auto"/>
              <w:right w:val="single" w:sz="4" w:space="0" w:color="auto"/>
            </w:tcBorders>
          </w:tcPr>
          <w:p w14:paraId="2571BCC0" w14:textId="4FAE23CC" w:rsidR="00E55D60" w:rsidRPr="009264AF" w:rsidRDefault="00E55D60" w:rsidP="00AA3FB0">
            <w:pPr>
              <w:autoSpaceDE w:val="0"/>
              <w:autoSpaceDN w:val="0"/>
              <w:adjustRightInd w:val="0"/>
              <w:spacing w:after="120"/>
              <w:rPr>
                <w:rFonts w:ascii="Arial" w:eastAsiaTheme="minorHAnsi" w:hAnsi="Arial" w:cs="Arial"/>
                <w:bCs/>
                <w:color w:val="000000"/>
                <w:sz w:val="18"/>
                <w:szCs w:val="18"/>
                <w:lang w:eastAsia="en-US"/>
              </w:rPr>
            </w:pPr>
            <w:r w:rsidRPr="009264AF">
              <w:rPr>
                <w:rFonts w:ascii="Arial" w:eastAsiaTheme="minorHAnsi" w:hAnsi="Arial" w:cs="Arial"/>
                <w:bCs/>
                <w:color w:val="000000"/>
                <w:sz w:val="18"/>
                <w:szCs w:val="18"/>
                <w:lang w:eastAsia="en-US"/>
              </w:rPr>
              <w:t xml:space="preserve">12.1.1 </w:t>
            </w:r>
          </w:p>
        </w:tc>
        <w:tc>
          <w:tcPr>
            <w:tcW w:w="3969" w:type="dxa"/>
            <w:tcBorders>
              <w:top w:val="single" w:sz="4" w:space="0" w:color="auto"/>
              <w:left w:val="single" w:sz="4" w:space="0" w:color="auto"/>
              <w:bottom w:val="single" w:sz="4" w:space="0" w:color="auto"/>
              <w:right w:val="single" w:sz="4" w:space="0" w:color="auto"/>
            </w:tcBorders>
          </w:tcPr>
          <w:p w14:paraId="1762E333"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The amount of any convertible securities, exchangeable securities or securities with warrants, with an indication of the conditions governing and the procedures for conversion, exchange or subscription. </w:t>
            </w:r>
          </w:p>
        </w:tc>
        <w:tc>
          <w:tcPr>
            <w:tcW w:w="992" w:type="dxa"/>
            <w:tcBorders>
              <w:top w:val="single" w:sz="4" w:space="0" w:color="auto"/>
              <w:left w:val="single" w:sz="4" w:space="0" w:color="auto"/>
              <w:bottom w:val="single" w:sz="4" w:space="0" w:color="auto"/>
              <w:right w:val="single" w:sz="4" w:space="0" w:color="auto"/>
            </w:tcBorders>
          </w:tcPr>
          <w:p w14:paraId="454F4470"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778D1328"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3686" w:type="dxa"/>
            <w:tcBorders>
              <w:top w:val="single" w:sz="4" w:space="0" w:color="auto"/>
              <w:left w:val="single" w:sz="4" w:space="0" w:color="auto"/>
              <w:bottom w:val="single" w:sz="4" w:space="0" w:color="auto"/>
              <w:right w:val="single" w:sz="4" w:space="0" w:color="auto"/>
            </w:tcBorders>
          </w:tcPr>
          <w:p w14:paraId="0F581EB1"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r>
      <w:tr w:rsidR="00E55D60" w:rsidRPr="009A314B" w14:paraId="04E22CA7" w14:textId="7B0FAA46" w:rsidTr="0018787C">
        <w:trPr>
          <w:trHeight w:val="110"/>
        </w:trPr>
        <w:tc>
          <w:tcPr>
            <w:tcW w:w="851" w:type="dxa"/>
            <w:tcBorders>
              <w:top w:val="single" w:sz="4" w:space="0" w:color="auto"/>
              <w:left w:val="single" w:sz="4" w:space="0" w:color="auto"/>
              <w:bottom w:val="single" w:sz="4" w:space="0" w:color="auto"/>
              <w:right w:val="single" w:sz="4" w:space="0" w:color="auto"/>
            </w:tcBorders>
          </w:tcPr>
          <w:p w14:paraId="3448ADAE" w14:textId="66A02EB6" w:rsidR="00E55D60" w:rsidRPr="009264AF" w:rsidRDefault="00E55D60" w:rsidP="00AA3FB0">
            <w:pPr>
              <w:autoSpaceDE w:val="0"/>
              <w:autoSpaceDN w:val="0"/>
              <w:adjustRightInd w:val="0"/>
              <w:spacing w:after="120"/>
              <w:rPr>
                <w:rFonts w:ascii="Arial" w:eastAsiaTheme="minorHAnsi" w:hAnsi="Arial" w:cs="Arial"/>
                <w:bCs/>
                <w:color w:val="000000"/>
                <w:sz w:val="18"/>
                <w:szCs w:val="18"/>
                <w:lang w:eastAsia="en-US"/>
              </w:rPr>
            </w:pPr>
            <w:r w:rsidRPr="009264AF">
              <w:rPr>
                <w:rFonts w:ascii="Arial" w:eastAsiaTheme="minorHAnsi" w:hAnsi="Arial" w:cs="Arial"/>
                <w:bCs/>
                <w:color w:val="000000"/>
                <w:sz w:val="18"/>
                <w:szCs w:val="18"/>
                <w:lang w:eastAsia="en-US"/>
              </w:rPr>
              <w:t xml:space="preserve">12.1.2 </w:t>
            </w:r>
          </w:p>
        </w:tc>
        <w:tc>
          <w:tcPr>
            <w:tcW w:w="3969" w:type="dxa"/>
            <w:tcBorders>
              <w:top w:val="single" w:sz="4" w:space="0" w:color="auto"/>
              <w:left w:val="single" w:sz="4" w:space="0" w:color="auto"/>
              <w:bottom w:val="single" w:sz="4" w:space="0" w:color="auto"/>
              <w:right w:val="single" w:sz="4" w:space="0" w:color="auto"/>
            </w:tcBorders>
          </w:tcPr>
          <w:p w14:paraId="633BB6D6"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Information about and terms of any acquisition rights and or obligations over authorised but unissued capital or an undertaking to increase the capital. </w:t>
            </w:r>
          </w:p>
        </w:tc>
        <w:tc>
          <w:tcPr>
            <w:tcW w:w="992" w:type="dxa"/>
            <w:tcBorders>
              <w:top w:val="single" w:sz="4" w:space="0" w:color="auto"/>
              <w:left w:val="single" w:sz="4" w:space="0" w:color="auto"/>
              <w:bottom w:val="single" w:sz="4" w:space="0" w:color="auto"/>
              <w:right w:val="single" w:sz="4" w:space="0" w:color="auto"/>
            </w:tcBorders>
          </w:tcPr>
          <w:p w14:paraId="09DF6E02"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7357BD02"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3686" w:type="dxa"/>
            <w:tcBorders>
              <w:top w:val="single" w:sz="4" w:space="0" w:color="auto"/>
              <w:left w:val="single" w:sz="4" w:space="0" w:color="auto"/>
              <w:bottom w:val="single" w:sz="4" w:space="0" w:color="auto"/>
              <w:right w:val="single" w:sz="4" w:space="0" w:color="auto"/>
            </w:tcBorders>
          </w:tcPr>
          <w:p w14:paraId="472A677B"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r>
      <w:tr w:rsidR="00E55D60" w:rsidRPr="009A314B" w14:paraId="6F65727A" w14:textId="7634EE25" w:rsidTr="0018787C">
        <w:trPr>
          <w:trHeight w:val="110"/>
        </w:trPr>
        <w:tc>
          <w:tcPr>
            <w:tcW w:w="851" w:type="dxa"/>
            <w:tcBorders>
              <w:top w:val="single" w:sz="4" w:space="0" w:color="auto"/>
              <w:left w:val="single" w:sz="4" w:space="0" w:color="auto"/>
              <w:bottom w:val="single" w:sz="4" w:space="0" w:color="auto"/>
              <w:right w:val="single" w:sz="4" w:space="0" w:color="auto"/>
            </w:tcBorders>
          </w:tcPr>
          <w:p w14:paraId="73D7AE46" w14:textId="3D9E20DD" w:rsidR="00E55D60" w:rsidRPr="009264AF" w:rsidRDefault="00E55D60" w:rsidP="00AA3FB0">
            <w:pPr>
              <w:autoSpaceDE w:val="0"/>
              <w:autoSpaceDN w:val="0"/>
              <w:adjustRightInd w:val="0"/>
              <w:spacing w:after="120"/>
              <w:rPr>
                <w:rFonts w:ascii="Arial" w:eastAsiaTheme="minorHAnsi" w:hAnsi="Arial" w:cs="Arial"/>
                <w:bCs/>
                <w:color w:val="000000"/>
                <w:sz w:val="18"/>
                <w:szCs w:val="18"/>
                <w:lang w:eastAsia="en-US"/>
              </w:rPr>
            </w:pPr>
            <w:r w:rsidRPr="009264AF">
              <w:rPr>
                <w:rFonts w:ascii="Arial" w:eastAsiaTheme="minorHAnsi" w:hAnsi="Arial" w:cs="Arial"/>
                <w:bCs/>
                <w:color w:val="000000"/>
                <w:sz w:val="18"/>
                <w:szCs w:val="18"/>
                <w:lang w:eastAsia="en-US"/>
              </w:rPr>
              <w:t xml:space="preserve">13 </w:t>
            </w:r>
          </w:p>
        </w:tc>
        <w:tc>
          <w:tcPr>
            <w:tcW w:w="3969" w:type="dxa"/>
            <w:tcBorders>
              <w:top w:val="single" w:sz="4" w:space="0" w:color="auto"/>
              <w:left w:val="single" w:sz="4" w:space="0" w:color="auto"/>
              <w:bottom w:val="single" w:sz="4" w:space="0" w:color="auto"/>
              <w:right w:val="single" w:sz="4" w:space="0" w:color="auto"/>
            </w:tcBorders>
          </w:tcPr>
          <w:p w14:paraId="3445A8B2" w14:textId="77777777" w:rsidR="00E55D60" w:rsidRPr="00EE4545" w:rsidRDefault="00E55D60" w:rsidP="00AA3FB0">
            <w:pPr>
              <w:autoSpaceDE w:val="0"/>
              <w:autoSpaceDN w:val="0"/>
              <w:adjustRightInd w:val="0"/>
              <w:spacing w:after="120"/>
              <w:rPr>
                <w:rFonts w:ascii="Arial" w:eastAsiaTheme="minorHAnsi" w:hAnsi="Arial" w:cs="Arial"/>
                <w:b/>
                <w:color w:val="000000"/>
                <w:sz w:val="18"/>
                <w:szCs w:val="18"/>
                <w:lang w:eastAsia="en-US"/>
              </w:rPr>
            </w:pPr>
            <w:r w:rsidRPr="00EE4545">
              <w:rPr>
                <w:rFonts w:ascii="Arial" w:eastAsiaTheme="minorHAnsi" w:hAnsi="Arial" w:cs="Arial"/>
                <w:b/>
                <w:color w:val="000000"/>
                <w:sz w:val="18"/>
                <w:szCs w:val="18"/>
                <w:lang w:eastAsia="en-US"/>
              </w:rPr>
              <w:t xml:space="preserve">REGULATORY DISCLOSURES </w:t>
            </w:r>
          </w:p>
        </w:tc>
        <w:tc>
          <w:tcPr>
            <w:tcW w:w="992" w:type="dxa"/>
            <w:tcBorders>
              <w:top w:val="single" w:sz="4" w:space="0" w:color="auto"/>
              <w:left w:val="single" w:sz="4" w:space="0" w:color="auto"/>
              <w:bottom w:val="single" w:sz="4" w:space="0" w:color="auto"/>
              <w:right w:val="single" w:sz="4" w:space="0" w:color="auto"/>
            </w:tcBorders>
          </w:tcPr>
          <w:p w14:paraId="243FF141"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406C0C36"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3686" w:type="dxa"/>
            <w:tcBorders>
              <w:top w:val="single" w:sz="4" w:space="0" w:color="auto"/>
              <w:left w:val="single" w:sz="4" w:space="0" w:color="auto"/>
              <w:bottom w:val="single" w:sz="4" w:space="0" w:color="auto"/>
              <w:right w:val="single" w:sz="4" w:space="0" w:color="auto"/>
            </w:tcBorders>
          </w:tcPr>
          <w:p w14:paraId="23EB11AE"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r>
      <w:tr w:rsidR="00E55D60" w:rsidRPr="009A314B" w14:paraId="6838E903" w14:textId="26C608E5" w:rsidTr="0018787C">
        <w:trPr>
          <w:trHeight w:val="110"/>
        </w:trPr>
        <w:tc>
          <w:tcPr>
            <w:tcW w:w="851" w:type="dxa"/>
            <w:tcBorders>
              <w:top w:val="single" w:sz="4" w:space="0" w:color="auto"/>
              <w:left w:val="single" w:sz="4" w:space="0" w:color="auto"/>
              <w:bottom w:val="single" w:sz="4" w:space="0" w:color="auto"/>
              <w:right w:val="single" w:sz="4" w:space="0" w:color="auto"/>
            </w:tcBorders>
          </w:tcPr>
          <w:p w14:paraId="21E5ACE8" w14:textId="2A2CE1A6" w:rsidR="00E55D60" w:rsidRPr="009264AF" w:rsidRDefault="00E55D60" w:rsidP="00AA3FB0">
            <w:pPr>
              <w:autoSpaceDE w:val="0"/>
              <w:autoSpaceDN w:val="0"/>
              <w:adjustRightInd w:val="0"/>
              <w:spacing w:after="120"/>
              <w:rPr>
                <w:rFonts w:ascii="Arial" w:eastAsiaTheme="minorHAnsi" w:hAnsi="Arial" w:cs="Arial"/>
                <w:bCs/>
                <w:color w:val="000000"/>
                <w:sz w:val="18"/>
                <w:szCs w:val="18"/>
                <w:lang w:eastAsia="en-US"/>
              </w:rPr>
            </w:pPr>
            <w:r w:rsidRPr="009264AF">
              <w:rPr>
                <w:rFonts w:ascii="Arial" w:eastAsiaTheme="minorHAnsi" w:hAnsi="Arial" w:cs="Arial"/>
                <w:bCs/>
                <w:color w:val="000000"/>
                <w:sz w:val="18"/>
                <w:szCs w:val="18"/>
                <w:lang w:eastAsia="en-US"/>
              </w:rPr>
              <w:t xml:space="preserve">13.1 </w:t>
            </w:r>
          </w:p>
        </w:tc>
        <w:tc>
          <w:tcPr>
            <w:tcW w:w="3969" w:type="dxa"/>
            <w:tcBorders>
              <w:top w:val="single" w:sz="4" w:space="0" w:color="auto"/>
              <w:left w:val="single" w:sz="4" w:space="0" w:color="auto"/>
              <w:bottom w:val="single" w:sz="4" w:space="0" w:color="auto"/>
              <w:right w:val="single" w:sz="4" w:space="0" w:color="auto"/>
            </w:tcBorders>
          </w:tcPr>
          <w:p w14:paraId="0326FA0E"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A summary of the information disclosed under Regulation (EU) No 596/2014 over the last 12 months which is relevant as at the date of the prospectus. The summary shall be presented in an easily analysable, concise and comprehensible form and shall not be a replication of information already published under Regulation (EU) No 596/2014. </w:t>
            </w:r>
          </w:p>
          <w:p w14:paraId="0953A04A"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lastRenderedPageBreak/>
              <w:t xml:space="preserve">The summary shall be presented in a limited number of categories depending on their subject. </w:t>
            </w:r>
          </w:p>
        </w:tc>
        <w:tc>
          <w:tcPr>
            <w:tcW w:w="992" w:type="dxa"/>
            <w:tcBorders>
              <w:top w:val="single" w:sz="4" w:space="0" w:color="auto"/>
              <w:left w:val="single" w:sz="4" w:space="0" w:color="auto"/>
              <w:bottom w:val="single" w:sz="4" w:space="0" w:color="auto"/>
              <w:right w:val="single" w:sz="4" w:space="0" w:color="auto"/>
            </w:tcBorders>
          </w:tcPr>
          <w:p w14:paraId="42943937"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59120B9E"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3686" w:type="dxa"/>
            <w:tcBorders>
              <w:top w:val="single" w:sz="4" w:space="0" w:color="auto"/>
              <w:left w:val="single" w:sz="4" w:space="0" w:color="auto"/>
              <w:bottom w:val="single" w:sz="4" w:space="0" w:color="auto"/>
              <w:right w:val="single" w:sz="4" w:space="0" w:color="auto"/>
            </w:tcBorders>
          </w:tcPr>
          <w:p w14:paraId="27BE789C"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r>
      <w:tr w:rsidR="00E55D60" w:rsidRPr="009A314B" w14:paraId="457F26FE" w14:textId="15DAAF67" w:rsidTr="0018787C">
        <w:trPr>
          <w:trHeight w:val="110"/>
        </w:trPr>
        <w:tc>
          <w:tcPr>
            <w:tcW w:w="851" w:type="dxa"/>
            <w:tcBorders>
              <w:top w:val="single" w:sz="4" w:space="0" w:color="auto"/>
              <w:left w:val="single" w:sz="4" w:space="0" w:color="auto"/>
              <w:bottom w:val="single" w:sz="4" w:space="0" w:color="auto"/>
              <w:right w:val="single" w:sz="4" w:space="0" w:color="auto"/>
            </w:tcBorders>
          </w:tcPr>
          <w:p w14:paraId="6A4FF66A" w14:textId="765F9AAC" w:rsidR="00E55D60" w:rsidRPr="009264AF" w:rsidRDefault="00E55D60" w:rsidP="00AA3FB0">
            <w:pPr>
              <w:autoSpaceDE w:val="0"/>
              <w:autoSpaceDN w:val="0"/>
              <w:adjustRightInd w:val="0"/>
              <w:spacing w:after="120"/>
              <w:rPr>
                <w:rFonts w:ascii="Arial" w:eastAsiaTheme="minorHAnsi" w:hAnsi="Arial" w:cs="Arial"/>
                <w:bCs/>
                <w:color w:val="000000"/>
                <w:sz w:val="18"/>
                <w:szCs w:val="18"/>
                <w:lang w:eastAsia="en-US"/>
              </w:rPr>
            </w:pPr>
            <w:r w:rsidRPr="009264AF">
              <w:rPr>
                <w:rFonts w:ascii="Arial" w:eastAsiaTheme="minorHAnsi" w:hAnsi="Arial" w:cs="Arial"/>
                <w:bCs/>
                <w:color w:val="000000"/>
                <w:sz w:val="18"/>
                <w:szCs w:val="18"/>
                <w:lang w:eastAsia="en-US"/>
              </w:rPr>
              <w:t xml:space="preserve">14 </w:t>
            </w:r>
          </w:p>
        </w:tc>
        <w:tc>
          <w:tcPr>
            <w:tcW w:w="3969" w:type="dxa"/>
            <w:tcBorders>
              <w:top w:val="single" w:sz="4" w:space="0" w:color="auto"/>
              <w:left w:val="single" w:sz="4" w:space="0" w:color="auto"/>
              <w:bottom w:val="single" w:sz="4" w:space="0" w:color="auto"/>
              <w:right w:val="single" w:sz="4" w:space="0" w:color="auto"/>
            </w:tcBorders>
          </w:tcPr>
          <w:p w14:paraId="18AD255D" w14:textId="77777777" w:rsidR="00E55D60" w:rsidRPr="00EE4545" w:rsidRDefault="00E55D60" w:rsidP="00AA3FB0">
            <w:pPr>
              <w:autoSpaceDE w:val="0"/>
              <w:autoSpaceDN w:val="0"/>
              <w:adjustRightInd w:val="0"/>
              <w:spacing w:after="120"/>
              <w:rPr>
                <w:rFonts w:ascii="Arial" w:eastAsiaTheme="minorHAnsi" w:hAnsi="Arial" w:cs="Arial"/>
                <w:b/>
                <w:color w:val="000000"/>
                <w:sz w:val="18"/>
                <w:szCs w:val="18"/>
                <w:lang w:eastAsia="en-US"/>
              </w:rPr>
            </w:pPr>
            <w:r w:rsidRPr="00EE4545">
              <w:rPr>
                <w:rFonts w:ascii="Arial" w:eastAsiaTheme="minorHAnsi" w:hAnsi="Arial" w:cs="Arial"/>
                <w:b/>
                <w:color w:val="000000"/>
                <w:sz w:val="18"/>
                <w:szCs w:val="18"/>
                <w:lang w:eastAsia="en-US"/>
              </w:rPr>
              <w:t xml:space="preserve">MATERIAL CONTRACTS </w:t>
            </w:r>
          </w:p>
        </w:tc>
        <w:tc>
          <w:tcPr>
            <w:tcW w:w="992" w:type="dxa"/>
            <w:tcBorders>
              <w:top w:val="single" w:sz="4" w:space="0" w:color="auto"/>
              <w:left w:val="single" w:sz="4" w:space="0" w:color="auto"/>
              <w:bottom w:val="single" w:sz="4" w:space="0" w:color="auto"/>
              <w:right w:val="single" w:sz="4" w:space="0" w:color="auto"/>
            </w:tcBorders>
          </w:tcPr>
          <w:p w14:paraId="4ED7E469"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5B5AF090"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3686" w:type="dxa"/>
            <w:tcBorders>
              <w:top w:val="single" w:sz="4" w:space="0" w:color="auto"/>
              <w:left w:val="single" w:sz="4" w:space="0" w:color="auto"/>
              <w:bottom w:val="single" w:sz="4" w:space="0" w:color="auto"/>
              <w:right w:val="single" w:sz="4" w:space="0" w:color="auto"/>
            </w:tcBorders>
          </w:tcPr>
          <w:p w14:paraId="32F87E0A"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r>
      <w:tr w:rsidR="00E55D60" w:rsidRPr="009A314B" w14:paraId="692D20A5" w14:textId="52A11297" w:rsidTr="0018787C">
        <w:trPr>
          <w:trHeight w:val="110"/>
        </w:trPr>
        <w:tc>
          <w:tcPr>
            <w:tcW w:w="851" w:type="dxa"/>
            <w:tcBorders>
              <w:top w:val="single" w:sz="4" w:space="0" w:color="auto"/>
              <w:left w:val="single" w:sz="4" w:space="0" w:color="auto"/>
              <w:bottom w:val="single" w:sz="4" w:space="0" w:color="auto"/>
              <w:right w:val="single" w:sz="4" w:space="0" w:color="auto"/>
            </w:tcBorders>
          </w:tcPr>
          <w:p w14:paraId="3A07BFAE" w14:textId="16D95581" w:rsidR="00E55D60" w:rsidRPr="009264AF" w:rsidRDefault="00E55D60" w:rsidP="00AA3FB0">
            <w:pPr>
              <w:autoSpaceDE w:val="0"/>
              <w:autoSpaceDN w:val="0"/>
              <w:adjustRightInd w:val="0"/>
              <w:spacing w:after="120"/>
              <w:rPr>
                <w:rFonts w:ascii="Arial" w:eastAsiaTheme="minorHAnsi" w:hAnsi="Arial" w:cs="Arial"/>
                <w:bCs/>
                <w:color w:val="000000"/>
                <w:sz w:val="18"/>
                <w:szCs w:val="18"/>
                <w:lang w:eastAsia="en-US"/>
              </w:rPr>
            </w:pPr>
            <w:r w:rsidRPr="009264AF">
              <w:rPr>
                <w:rFonts w:ascii="Arial" w:eastAsiaTheme="minorHAnsi" w:hAnsi="Arial" w:cs="Arial"/>
                <w:bCs/>
                <w:color w:val="000000"/>
                <w:sz w:val="18"/>
                <w:szCs w:val="18"/>
                <w:lang w:eastAsia="en-US"/>
              </w:rPr>
              <w:t xml:space="preserve">14.1 </w:t>
            </w:r>
          </w:p>
        </w:tc>
        <w:tc>
          <w:tcPr>
            <w:tcW w:w="3969" w:type="dxa"/>
            <w:tcBorders>
              <w:top w:val="single" w:sz="4" w:space="0" w:color="auto"/>
              <w:left w:val="single" w:sz="4" w:space="0" w:color="auto"/>
              <w:bottom w:val="single" w:sz="4" w:space="0" w:color="auto"/>
              <w:right w:val="single" w:sz="4" w:space="0" w:color="auto"/>
            </w:tcBorders>
          </w:tcPr>
          <w:p w14:paraId="56515525"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roofErr w:type="gramStart"/>
            <w:r w:rsidRPr="009A314B">
              <w:rPr>
                <w:rFonts w:ascii="Arial" w:eastAsiaTheme="minorHAnsi" w:hAnsi="Arial" w:cs="Arial"/>
                <w:color w:val="000000"/>
                <w:sz w:val="18"/>
                <w:szCs w:val="18"/>
                <w:lang w:eastAsia="en-US"/>
              </w:rPr>
              <w:t>A brief summary</w:t>
            </w:r>
            <w:proofErr w:type="gramEnd"/>
            <w:r w:rsidRPr="009A314B">
              <w:rPr>
                <w:rFonts w:ascii="Arial" w:eastAsiaTheme="minorHAnsi" w:hAnsi="Arial" w:cs="Arial"/>
                <w:color w:val="000000"/>
                <w:sz w:val="18"/>
                <w:szCs w:val="18"/>
                <w:lang w:eastAsia="en-US"/>
              </w:rPr>
              <w:t xml:space="preserve"> of each material contract, other than contracts entered into in the ordinary course of business, to which the issuer or any member of the group is a party, for the two years immediately preceding publication of the registration document. </w:t>
            </w:r>
          </w:p>
          <w:p w14:paraId="093C4B9B"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roofErr w:type="gramStart"/>
            <w:r w:rsidRPr="009A314B">
              <w:rPr>
                <w:rFonts w:ascii="Arial" w:eastAsiaTheme="minorHAnsi" w:hAnsi="Arial" w:cs="Arial"/>
                <w:color w:val="000000"/>
                <w:sz w:val="18"/>
                <w:szCs w:val="18"/>
                <w:lang w:eastAsia="en-US"/>
              </w:rPr>
              <w:t>A brief summary</w:t>
            </w:r>
            <w:proofErr w:type="gramEnd"/>
            <w:r w:rsidRPr="009A314B">
              <w:rPr>
                <w:rFonts w:ascii="Arial" w:eastAsiaTheme="minorHAnsi" w:hAnsi="Arial" w:cs="Arial"/>
                <w:color w:val="000000"/>
                <w:sz w:val="18"/>
                <w:szCs w:val="18"/>
                <w:lang w:eastAsia="en-US"/>
              </w:rPr>
              <w:t xml:space="preserve"> of any other contract (not being a contract entered into in the ordinary course of business) entered into by any member of the group which contains any provision under which any member of the group has any obligation or entitlement which is material to the group as at the date of the registration document. </w:t>
            </w:r>
          </w:p>
        </w:tc>
        <w:tc>
          <w:tcPr>
            <w:tcW w:w="992" w:type="dxa"/>
            <w:tcBorders>
              <w:top w:val="single" w:sz="4" w:space="0" w:color="auto"/>
              <w:left w:val="single" w:sz="4" w:space="0" w:color="auto"/>
              <w:bottom w:val="single" w:sz="4" w:space="0" w:color="auto"/>
              <w:right w:val="single" w:sz="4" w:space="0" w:color="auto"/>
            </w:tcBorders>
          </w:tcPr>
          <w:p w14:paraId="17CE0E23"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00653102"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3686" w:type="dxa"/>
            <w:tcBorders>
              <w:top w:val="single" w:sz="4" w:space="0" w:color="auto"/>
              <w:left w:val="single" w:sz="4" w:space="0" w:color="auto"/>
              <w:bottom w:val="single" w:sz="4" w:space="0" w:color="auto"/>
              <w:right w:val="single" w:sz="4" w:space="0" w:color="auto"/>
            </w:tcBorders>
          </w:tcPr>
          <w:p w14:paraId="0A8FCEF2"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r>
      <w:tr w:rsidR="00E55D60" w:rsidRPr="009A314B" w14:paraId="6E6C62AD" w14:textId="744119CA" w:rsidTr="0018787C">
        <w:trPr>
          <w:trHeight w:val="110"/>
        </w:trPr>
        <w:tc>
          <w:tcPr>
            <w:tcW w:w="851" w:type="dxa"/>
            <w:tcBorders>
              <w:top w:val="single" w:sz="4" w:space="0" w:color="auto"/>
              <w:left w:val="single" w:sz="4" w:space="0" w:color="auto"/>
              <w:bottom w:val="single" w:sz="4" w:space="0" w:color="auto"/>
              <w:right w:val="single" w:sz="4" w:space="0" w:color="auto"/>
            </w:tcBorders>
          </w:tcPr>
          <w:p w14:paraId="034A41A5" w14:textId="4CBDA7E7" w:rsidR="00E55D60" w:rsidRPr="009264AF" w:rsidRDefault="00E55D60" w:rsidP="00AA3FB0">
            <w:pPr>
              <w:autoSpaceDE w:val="0"/>
              <w:autoSpaceDN w:val="0"/>
              <w:adjustRightInd w:val="0"/>
              <w:spacing w:after="120"/>
              <w:rPr>
                <w:rFonts w:ascii="Arial" w:eastAsiaTheme="minorHAnsi" w:hAnsi="Arial" w:cs="Arial"/>
                <w:bCs/>
                <w:color w:val="000000"/>
                <w:sz w:val="18"/>
                <w:szCs w:val="18"/>
                <w:lang w:eastAsia="en-US"/>
              </w:rPr>
            </w:pPr>
            <w:r w:rsidRPr="009264AF">
              <w:rPr>
                <w:rFonts w:ascii="Arial" w:eastAsiaTheme="minorHAnsi" w:hAnsi="Arial" w:cs="Arial"/>
                <w:bCs/>
                <w:color w:val="000000"/>
                <w:sz w:val="18"/>
                <w:szCs w:val="18"/>
                <w:lang w:eastAsia="en-US"/>
              </w:rPr>
              <w:t xml:space="preserve">15 </w:t>
            </w:r>
          </w:p>
        </w:tc>
        <w:tc>
          <w:tcPr>
            <w:tcW w:w="3969" w:type="dxa"/>
            <w:tcBorders>
              <w:top w:val="single" w:sz="4" w:space="0" w:color="auto"/>
              <w:left w:val="single" w:sz="4" w:space="0" w:color="auto"/>
              <w:bottom w:val="single" w:sz="4" w:space="0" w:color="auto"/>
              <w:right w:val="single" w:sz="4" w:space="0" w:color="auto"/>
            </w:tcBorders>
          </w:tcPr>
          <w:p w14:paraId="52C51967" w14:textId="77777777" w:rsidR="00E55D60" w:rsidRPr="00EE4545" w:rsidRDefault="00E55D60" w:rsidP="00AA3FB0">
            <w:pPr>
              <w:autoSpaceDE w:val="0"/>
              <w:autoSpaceDN w:val="0"/>
              <w:adjustRightInd w:val="0"/>
              <w:spacing w:after="120"/>
              <w:rPr>
                <w:rFonts w:ascii="Arial" w:eastAsiaTheme="minorHAnsi" w:hAnsi="Arial" w:cs="Arial"/>
                <w:b/>
                <w:color w:val="000000"/>
                <w:sz w:val="18"/>
                <w:szCs w:val="18"/>
                <w:lang w:eastAsia="en-US"/>
              </w:rPr>
            </w:pPr>
            <w:r w:rsidRPr="00EE4545">
              <w:rPr>
                <w:rFonts w:ascii="Arial" w:eastAsiaTheme="minorHAnsi" w:hAnsi="Arial" w:cs="Arial"/>
                <w:b/>
                <w:color w:val="000000"/>
                <w:sz w:val="18"/>
                <w:szCs w:val="18"/>
                <w:lang w:eastAsia="en-US"/>
              </w:rPr>
              <w:t xml:space="preserve">DOCUMENTS AVAILABLE </w:t>
            </w:r>
          </w:p>
        </w:tc>
        <w:tc>
          <w:tcPr>
            <w:tcW w:w="992" w:type="dxa"/>
            <w:tcBorders>
              <w:top w:val="single" w:sz="4" w:space="0" w:color="auto"/>
              <w:left w:val="single" w:sz="4" w:space="0" w:color="auto"/>
              <w:bottom w:val="single" w:sz="4" w:space="0" w:color="auto"/>
              <w:right w:val="single" w:sz="4" w:space="0" w:color="auto"/>
            </w:tcBorders>
          </w:tcPr>
          <w:p w14:paraId="60B1EE4B"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702BF889"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3686" w:type="dxa"/>
            <w:tcBorders>
              <w:top w:val="single" w:sz="4" w:space="0" w:color="auto"/>
              <w:left w:val="single" w:sz="4" w:space="0" w:color="auto"/>
              <w:bottom w:val="single" w:sz="4" w:space="0" w:color="auto"/>
              <w:right w:val="single" w:sz="4" w:space="0" w:color="auto"/>
            </w:tcBorders>
          </w:tcPr>
          <w:p w14:paraId="699C91D6"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r>
      <w:tr w:rsidR="00E55D60" w:rsidRPr="009A314B" w14:paraId="223761F2" w14:textId="608062B5" w:rsidTr="0018787C">
        <w:trPr>
          <w:trHeight w:val="110"/>
        </w:trPr>
        <w:tc>
          <w:tcPr>
            <w:tcW w:w="851" w:type="dxa"/>
            <w:tcBorders>
              <w:top w:val="single" w:sz="4" w:space="0" w:color="auto"/>
              <w:left w:val="single" w:sz="4" w:space="0" w:color="auto"/>
              <w:bottom w:val="single" w:sz="4" w:space="0" w:color="auto"/>
              <w:right w:val="single" w:sz="4" w:space="0" w:color="auto"/>
            </w:tcBorders>
          </w:tcPr>
          <w:p w14:paraId="4F128B05" w14:textId="2AB1F22F" w:rsidR="00E55D60" w:rsidRPr="009264AF" w:rsidRDefault="00E55D60" w:rsidP="00AA3FB0">
            <w:pPr>
              <w:autoSpaceDE w:val="0"/>
              <w:autoSpaceDN w:val="0"/>
              <w:adjustRightInd w:val="0"/>
              <w:spacing w:after="120"/>
              <w:rPr>
                <w:rFonts w:ascii="Arial" w:eastAsiaTheme="minorHAnsi" w:hAnsi="Arial" w:cs="Arial"/>
                <w:bCs/>
                <w:color w:val="000000"/>
                <w:sz w:val="18"/>
                <w:szCs w:val="18"/>
                <w:lang w:eastAsia="en-US"/>
              </w:rPr>
            </w:pPr>
            <w:r w:rsidRPr="009264AF">
              <w:rPr>
                <w:rFonts w:ascii="Arial" w:eastAsiaTheme="minorHAnsi" w:hAnsi="Arial" w:cs="Arial"/>
                <w:bCs/>
                <w:color w:val="000000"/>
                <w:sz w:val="18"/>
                <w:szCs w:val="18"/>
                <w:lang w:eastAsia="en-US"/>
              </w:rPr>
              <w:t xml:space="preserve">15.1 </w:t>
            </w:r>
          </w:p>
        </w:tc>
        <w:tc>
          <w:tcPr>
            <w:tcW w:w="3969" w:type="dxa"/>
            <w:tcBorders>
              <w:top w:val="single" w:sz="4" w:space="0" w:color="auto"/>
              <w:left w:val="single" w:sz="4" w:space="0" w:color="auto"/>
              <w:bottom w:val="single" w:sz="4" w:space="0" w:color="auto"/>
              <w:right w:val="single" w:sz="4" w:space="0" w:color="auto"/>
            </w:tcBorders>
          </w:tcPr>
          <w:p w14:paraId="156C288B"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r w:rsidRPr="009A314B">
              <w:rPr>
                <w:rFonts w:ascii="Arial" w:eastAsiaTheme="minorHAnsi" w:hAnsi="Arial" w:cs="Arial"/>
                <w:color w:val="000000"/>
                <w:sz w:val="18"/>
                <w:szCs w:val="18"/>
                <w:lang w:eastAsia="en-US"/>
              </w:rPr>
              <w:t xml:space="preserve">A statement that for the term of the registration document the following documents, where applicable, can be inspected: </w:t>
            </w:r>
          </w:p>
          <w:p w14:paraId="57F58881" w14:textId="430E013E" w:rsidR="00E55D60" w:rsidRPr="009A314B" w:rsidRDefault="00E55D60" w:rsidP="00007BBF">
            <w:pPr>
              <w:pStyle w:val="ListParagraph"/>
              <w:numPr>
                <w:ilvl w:val="0"/>
                <w:numId w:val="49"/>
              </w:numPr>
              <w:autoSpaceDE w:val="0"/>
              <w:autoSpaceDN w:val="0"/>
              <w:adjustRightInd w:val="0"/>
              <w:spacing w:after="120"/>
              <w:rPr>
                <w:rFonts w:ascii="Arial" w:hAnsi="Arial" w:cs="Arial"/>
                <w:sz w:val="18"/>
                <w:szCs w:val="18"/>
              </w:rPr>
            </w:pPr>
            <w:r w:rsidRPr="009A314B">
              <w:rPr>
                <w:rFonts w:ascii="Arial" w:eastAsiaTheme="minorHAnsi" w:hAnsi="Arial" w:cs="Arial"/>
                <w:color w:val="000000"/>
                <w:sz w:val="18"/>
                <w:szCs w:val="18"/>
                <w:lang w:eastAsia="en-US"/>
              </w:rPr>
              <w:t xml:space="preserve">the up to date memorandum and articles of association of the </w:t>
            </w:r>
            <w:r w:rsidRPr="009A314B">
              <w:rPr>
                <w:rFonts w:ascii="Arial" w:hAnsi="Arial" w:cs="Arial"/>
                <w:sz w:val="18"/>
                <w:szCs w:val="18"/>
              </w:rPr>
              <w:t xml:space="preserve">issuer; </w:t>
            </w:r>
          </w:p>
          <w:p w14:paraId="090792A3" w14:textId="3A0A3883" w:rsidR="00E55D60" w:rsidRPr="009A314B" w:rsidRDefault="00E55D60" w:rsidP="00007BBF">
            <w:pPr>
              <w:pStyle w:val="Default"/>
              <w:numPr>
                <w:ilvl w:val="0"/>
                <w:numId w:val="49"/>
              </w:numPr>
              <w:spacing w:after="120"/>
              <w:rPr>
                <w:rFonts w:ascii="Arial" w:hAnsi="Arial" w:cs="Arial"/>
                <w:sz w:val="18"/>
                <w:szCs w:val="18"/>
              </w:rPr>
            </w:pPr>
            <w:r w:rsidRPr="009A314B">
              <w:rPr>
                <w:rFonts w:ascii="Arial" w:hAnsi="Arial" w:cs="Arial"/>
                <w:sz w:val="18"/>
                <w:szCs w:val="18"/>
              </w:rPr>
              <w:t>all reports, letters, and other documents, valuations and statements prepared by any expert at the issuer’s request any part of which is included or referred to</w:t>
            </w:r>
            <w:r w:rsidR="00007BBF" w:rsidRPr="009A314B">
              <w:rPr>
                <w:rFonts w:ascii="Arial" w:hAnsi="Arial" w:cs="Arial"/>
                <w:sz w:val="18"/>
                <w:szCs w:val="18"/>
              </w:rPr>
              <w:t xml:space="preserve"> in the registration document. </w:t>
            </w:r>
          </w:p>
          <w:p w14:paraId="758FA199" w14:textId="633C38F5" w:rsidR="00E55D60" w:rsidRPr="009A314B" w:rsidRDefault="00E55D60" w:rsidP="00007BBF">
            <w:pPr>
              <w:autoSpaceDE w:val="0"/>
              <w:autoSpaceDN w:val="0"/>
              <w:adjustRightInd w:val="0"/>
              <w:spacing w:after="120"/>
              <w:rPr>
                <w:rFonts w:ascii="Arial" w:eastAsiaTheme="minorHAnsi" w:hAnsi="Arial" w:cs="Arial"/>
                <w:color w:val="000000"/>
                <w:sz w:val="18"/>
                <w:szCs w:val="18"/>
                <w:lang w:eastAsia="en-US"/>
              </w:rPr>
            </w:pPr>
            <w:r w:rsidRPr="009A314B">
              <w:rPr>
                <w:rFonts w:ascii="Arial" w:hAnsi="Arial" w:cs="Arial"/>
                <w:sz w:val="18"/>
                <w:szCs w:val="18"/>
              </w:rPr>
              <w:t xml:space="preserve">An indication of the website on which the documents may be inspected. </w:t>
            </w:r>
          </w:p>
        </w:tc>
        <w:tc>
          <w:tcPr>
            <w:tcW w:w="992" w:type="dxa"/>
            <w:tcBorders>
              <w:top w:val="single" w:sz="4" w:space="0" w:color="auto"/>
              <w:left w:val="single" w:sz="4" w:space="0" w:color="auto"/>
              <w:bottom w:val="single" w:sz="4" w:space="0" w:color="auto"/>
              <w:right w:val="single" w:sz="4" w:space="0" w:color="auto"/>
            </w:tcBorders>
          </w:tcPr>
          <w:p w14:paraId="6510E3B5"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00139047"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c>
          <w:tcPr>
            <w:tcW w:w="3686" w:type="dxa"/>
            <w:tcBorders>
              <w:top w:val="single" w:sz="4" w:space="0" w:color="auto"/>
              <w:left w:val="single" w:sz="4" w:space="0" w:color="auto"/>
              <w:bottom w:val="single" w:sz="4" w:space="0" w:color="auto"/>
              <w:right w:val="single" w:sz="4" w:space="0" w:color="auto"/>
            </w:tcBorders>
          </w:tcPr>
          <w:p w14:paraId="58C9ECDC" w14:textId="77777777" w:rsidR="00E55D60" w:rsidRPr="009A314B" w:rsidRDefault="00E55D60" w:rsidP="00AA3FB0">
            <w:pPr>
              <w:autoSpaceDE w:val="0"/>
              <w:autoSpaceDN w:val="0"/>
              <w:adjustRightInd w:val="0"/>
              <w:spacing w:after="120"/>
              <w:rPr>
                <w:rFonts w:ascii="Arial" w:eastAsiaTheme="minorHAnsi" w:hAnsi="Arial" w:cs="Arial"/>
                <w:color w:val="000000"/>
                <w:sz w:val="18"/>
                <w:szCs w:val="18"/>
                <w:lang w:eastAsia="en-US"/>
              </w:rPr>
            </w:pPr>
          </w:p>
        </w:tc>
      </w:tr>
    </w:tbl>
    <w:p w14:paraId="029FCAF4" w14:textId="283E796D" w:rsidR="00E55D60" w:rsidRPr="009A314B" w:rsidRDefault="00E55D60">
      <w:pPr>
        <w:rPr>
          <w:rFonts w:ascii="Arial" w:hAnsi="Arial" w:cs="Arial"/>
        </w:rPr>
      </w:pPr>
    </w:p>
    <w:p w14:paraId="5F3D0399" w14:textId="77777777" w:rsidR="00FD68AC" w:rsidRPr="009A314B" w:rsidRDefault="00FD68AC">
      <w:pPr>
        <w:rPr>
          <w:rFonts w:ascii="Arial" w:hAnsi="Arial" w:cs="Arial"/>
        </w:rPr>
      </w:pPr>
    </w:p>
    <w:sectPr w:rsidR="00FD68AC" w:rsidRPr="009A314B" w:rsidSect="00FD68AC">
      <w:footerReference w:type="default" r:id="rId10"/>
      <w:pgSz w:w="11910" w:h="16840"/>
      <w:pgMar w:top="1040" w:right="460" w:bottom="1240" w:left="460" w:header="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49BAB" w14:textId="77777777" w:rsidR="00E55D60" w:rsidRDefault="00E55D60" w:rsidP="00FB1F6E">
      <w:r>
        <w:separator/>
      </w:r>
    </w:p>
  </w:endnote>
  <w:endnote w:type="continuationSeparator" w:id="0">
    <w:p w14:paraId="6204A3B6" w14:textId="77777777" w:rsidR="00E55D60" w:rsidRDefault="00E55D60" w:rsidP="00FB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948888086"/>
      <w:docPartObj>
        <w:docPartGallery w:val="Page Numbers (Bottom of Page)"/>
        <w:docPartUnique/>
      </w:docPartObj>
    </w:sdtPr>
    <w:sdtEndPr>
      <w:rPr>
        <w:noProof/>
      </w:rPr>
    </w:sdtEndPr>
    <w:sdtContent>
      <w:p w14:paraId="13F0AD58" w14:textId="0193BC55" w:rsidR="00E55D60" w:rsidRPr="00FB1F6E" w:rsidRDefault="00E55D60">
        <w:pPr>
          <w:pStyle w:val="Footer"/>
          <w:rPr>
            <w:rFonts w:ascii="Arial" w:hAnsi="Arial" w:cs="Arial"/>
            <w:sz w:val="20"/>
          </w:rPr>
        </w:pPr>
        <w:r w:rsidRPr="00FB1F6E">
          <w:rPr>
            <w:rFonts w:ascii="Arial" w:hAnsi="Arial" w:cs="Arial"/>
            <w:sz w:val="20"/>
          </w:rPr>
          <w:fldChar w:fldCharType="begin"/>
        </w:r>
        <w:r w:rsidRPr="00FB1F6E">
          <w:rPr>
            <w:rFonts w:ascii="Arial" w:hAnsi="Arial" w:cs="Arial"/>
            <w:sz w:val="20"/>
          </w:rPr>
          <w:instrText xml:space="preserve"> PAGE   \* MERGEFORMAT </w:instrText>
        </w:r>
        <w:r w:rsidRPr="00FB1F6E">
          <w:rPr>
            <w:rFonts w:ascii="Arial" w:hAnsi="Arial" w:cs="Arial"/>
            <w:sz w:val="20"/>
          </w:rPr>
          <w:fldChar w:fldCharType="separate"/>
        </w:r>
        <w:r w:rsidR="0018787C">
          <w:rPr>
            <w:rFonts w:ascii="Arial" w:hAnsi="Arial" w:cs="Arial"/>
            <w:noProof/>
            <w:sz w:val="20"/>
          </w:rPr>
          <w:t>1</w:t>
        </w:r>
        <w:r w:rsidRPr="00FB1F6E">
          <w:rPr>
            <w:rFonts w:ascii="Arial" w:hAnsi="Arial" w:cs="Arial"/>
            <w:noProof/>
            <w:sz w:val="20"/>
          </w:rPr>
          <w:fldChar w:fldCharType="end"/>
        </w:r>
        <w:r w:rsidRPr="00FB1F6E">
          <w:rPr>
            <w:rFonts w:ascii="Arial" w:hAnsi="Arial" w:cs="Arial"/>
            <w:noProof/>
            <w:sz w:val="20"/>
          </w:rPr>
          <w:tab/>
        </w:r>
        <w:r w:rsidRPr="00FB1F6E">
          <w:rPr>
            <w:rFonts w:ascii="Arial" w:hAnsi="Arial" w:cs="Arial"/>
            <w:noProof/>
            <w:sz w:val="20"/>
          </w:rPr>
          <w:tab/>
        </w:r>
        <w:r w:rsidRPr="00FB1F6E">
          <w:rPr>
            <w:rFonts w:ascii="Arial" w:hAnsi="Arial" w:cs="Arial"/>
            <w:noProof/>
            <w:sz w:val="20"/>
          </w:rPr>
          <w:tab/>
        </w:r>
        <w:r w:rsidR="00367161">
          <w:rPr>
            <w:rFonts w:ascii="Arial" w:hAnsi="Arial" w:cs="Arial"/>
            <w:noProof/>
            <w:sz w:val="20"/>
          </w:rPr>
          <w:t xml:space="preserve">January </w:t>
        </w:r>
        <w:r w:rsidR="001505C0">
          <w:rPr>
            <w:rFonts w:ascii="Arial" w:hAnsi="Arial" w:cs="Arial"/>
            <w:noProof/>
            <w:sz w:val="20"/>
          </w:rPr>
          <w:t>202</w:t>
        </w:r>
        <w:r w:rsidR="00367161">
          <w:rPr>
            <w:rFonts w:ascii="Arial" w:hAnsi="Arial" w:cs="Arial"/>
            <w:noProof/>
            <w:sz w:val="20"/>
          </w:rPr>
          <w:t>1</w:t>
        </w:r>
      </w:p>
    </w:sdtContent>
  </w:sdt>
  <w:p w14:paraId="57DB9EC9" w14:textId="77777777" w:rsidR="00E55D60" w:rsidRDefault="00E55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9B64E" w14:textId="77777777" w:rsidR="00E55D60" w:rsidRDefault="00E55D60" w:rsidP="00FB1F6E">
      <w:r>
        <w:separator/>
      </w:r>
    </w:p>
  </w:footnote>
  <w:footnote w:type="continuationSeparator" w:id="0">
    <w:p w14:paraId="2D12A147" w14:textId="77777777" w:rsidR="00E55D60" w:rsidRDefault="00E55D60" w:rsidP="00FB1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lowerLetter"/>
      <w:lvlText w:val="(%1)"/>
      <w:lvlJc w:val="left"/>
      <w:pPr>
        <w:ind w:left="952" w:hanging="850"/>
      </w:pPr>
      <w:rPr>
        <w:rFonts w:ascii="Times New Roman" w:hAnsi="Times New Roman" w:cs="Times New Roman"/>
        <w:b w:val="0"/>
        <w:bCs w:val="0"/>
        <w:spacing w:val="-18"/>
        <w:w w:val="99"/>
        <w:sz w:val="24"/>
        <w:szCs w:val="24"/>
      </w:rPr>
    </w:lvl>
    <w:lvl w:ilvl="1">
      <w:numFmt w:val="bullet"/>
      <w:lvlText w:val="•"/>
      <w:lvlJc w:val="left"/>
      <w:pPr>
        <w:ind w:left="1598" w:hanging="850"/>
      </w:pPr>
    </w:lvl>
    <w:lvl w:ilvl="2">
      <w:numFmt w:val="bullet"/>
      <w:lvlText w:val="•"/>
      <w:lvlJc w:val="left"/>
      <w:pPr>
        <w:ind w:left="2236" w:hanging="850"/>
      </w:pPr>
    </w:lvl>
    <w:lvl w:ilvl="3">
      <w:numFmt w:val="bullet"/>
      <w:lvlText w:val="•"/>
      <w:lvlJc w:val="left"/>
      <w:pPr>
        <w:ind w:left="2874" w:hanging="850"/>
      </w:pPr>
    </w:lvl>
    <w:lvl w:ilvl="4">
      <w:numFmt w:val="bullet"/>
      <w:lvlText w:val="•"/>
      <w:lvlJc w:val="left"/>
      <w:pPr>
        <w:ind w:left="3512" w:hanging="850"/>
      </w:pPr>
    </w:lvl>
    <w:lvl w:ilvl="5">
      <w:numFmt w:val="bullet"/>
      <w:lvlText w:val="•"/>
      <w:lvlJc w:val="left"/>
      <w:pPr>
        <w:ind w:left="4151" w:hanging="850"/>
      </w:pPr>
    </w:lvl>
    <w:lvl w:ilvl="6">
      <w:numFmt w:val="bullet"/>
      <w:lvlText w:val="•"/>
      <w:lvlJc w:val="left"/>
      <w:pPr>
        <w:ind w:left="4789" w:hanging="850"/>
      </w:pPr>
    </w:lvl>
    <w:lvl w:ilvl="7">
      <w:numFmt w:val="bullet"/>
      <w:lvlText w:val="•"/>
      <w:lvlJc w:val="left"/>
      <w:pPr>
        <w:ind w:left="5427" w:hanging="850"/>
      </w:pPr>
    </w:lvl>
    <w:lvl w:ilvl="8">
      <w:numFmt w:val="bullet"/>
      <w:lvlText w:val="•"/>
      <w:lvlJc w:val="left"/>
      <w:pPr>
        <w:ind w:left="6065" w:hanging="850"/>
      </w:pPr>
    </w:lvl>
  </w:abstractNum>
  <w:abstractNum w:abstractNumId="1" w15:restartNumberingAfterBreak="0">
    <w:nsid w:val="03B31601"/>
    <w:multiLevelType w:val="hybridMultilevel"/>
    <w:tmpl w:val="C68EC2E0"/>
    <w:lvl w:ilvl="0" w:tplc="A452597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7A92CD42">
      <w:numFmt w:val="bullet"/>
      <w:lvlText w:val="•"/>
      <w:lvlJc w:val="left"/>
      <w:pPr>
        <w:ind w:left="1601" w:hanging="850"/>
      </w:pPr>
      <w:rPr>
        <w:rFonts w:hint="default"/>
      </w:rPr>
    </w:lvl>
    <w:lvl w:ilvl="2" w:tplc="E1505792">
      <w:numFmt w:val="bullet"/>
      <w:lvlText w:val="•"/>
      <w:lvlJc w:val="left"/>
      <w:pPr>
        <w:ind w:left="2242" w:hanging="850"/>
      </w:pPr>
      <w:rPr>
        <w:rFonts w:hint="default"/>
      </w:rPr>
    </w:lvl>
    <w:lvl w:ilvl="3" w:tplc="D2523C30">
      <w:numFmt w:val="bullet"/>
      <w:lvlText w:val="•"/>
      <w:lvlJc w:val="left"/>
      <w:pPr>
        <w:ind w:left="2883" w:hanging="850"/>
      </w:pPr>
      <w:rPr>
        <w:rFonts w:hint="default"/>
      </w:rPr>
    </w:lvl>
    <w:lvl w:ilvl="4" w:tplc="66B478FA">
      <w:numFmt w:val="bullet"/>
      <w:lvlText w:val="•"/>
      <w:lvlJc w:val="left"/>
      <w:pPr>
        <w:ind w:left="3524" w:hanging="850"/>
      </w:pPr>
      <w:rPr>
        <w:rFonts w:hint="default"/>
      </w:rPr>
    </w:lvl>
    <w:lvl w:ilvl="5" w:tplc="69DA2730">
      <w:numFmt w:val="bullet"/>
      <w:lvlText w:val="•"/>
      <w:lvlJc w:val="left"/>
      <w:pPr>
        <w:ind w:left="4166" w:hanging="850"/>
      </w:pPr>
      <w:rPr>
        <w:rFonts w:hint="default"/>
      </w:rPr>
    </w:lvl>
    <w:lvl w:ilvl="6" w:tplc="C0088AC0">
      <w:numFmt w:val="bullet"/>
      <w:lvlText w:val="•"/>
      <w:lvlJc w:val="left"/>
      <w:pPr>
        <w:ind w:left="4807" w:hanging="850"/>
      </w:pPr>
      <w:rPr>
        <w:rFonts w:hint="default"/>
      </w:rPr>
    </w:lvl>
    <w:lvl w:ilvl="7" w:tplc="79669A96">
      <w:numFmt w:val="bullet"/>
      <w:lvlText w:val="•"/>
      <w:lvlJc w:val="left"/>
      <w:pPr>
        <w:ind w:left="5448" w:hanging="850"/>
      </w:pPr>
      <w:rPr>
        <w:rFonts w:hint="default"/>
      </w:rPr>
    </w:lvl>
    <w:lvl w:ilvl="8" w:tplc="185E2448">
      <w:numFmt w:val="bullet"/>
      <w:lvlText w:val="•"/>
      <w:lvlJc w:val="left"/>
      <w:pPr>
        <w:ind w:left="6089" w:hanging="850"/>
      </w:pPr>
      <w:rPr>
        <w:rFonts w:hint="default"/>
      </w:rPr>
    </w:lvl>
  </w:abstractNum>
  <w:abstractNum w:abstractNumId="2" w15:restartNumberingAfterBreak="0">
    <w:nsid w:val="03BA2631"/>
    <w:multiLevelType w:val="hybridMultilevel"/>
    <w:tmpl w:val="16A4E906"/>
    <w:lvl w:ilvl="0" w:tplc="71E4B122">
      <w:start w:val="1"/>
      <w:numFmt w:val="lowerRoman"/>
      <w:lvlText w:val="(%1)"/>
      <w:lvlJc w:val="left"/>
      <w:pPr>
        <w:ind w:left="1440" w:hanging="720"/>
      </w:pPr>
      <w:rPr>
        <w:rFonts w:hint="default"/>
      </w:rPr>
    </w:lvl>
    <w:lvl w:ilvl="1" w:tplc="506CC952">
      <w:start w:val="1"/>
      <w:numFmt w:val="lowerLetter"/>
      <w:lvlText w:val="(%2)"/>
      <w:lvlJc w:val="left"/>
      <w:pPr>
        <w:ind w:left="1800" w:hanging="360"/>
      </w:pPr>
      <w:rPr>
        <w:rFonts w:eastAsiaTheme="minorHAnsi" w:hint="default"/>
        <w:color w:val="000000"/>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76E494C"/>
    <w:multiLevelType w:val="hybridMultilevel"/>
    <w:tmpl w:val="5C780118"/>
    <w:lvl w:ilvl="0" w:tplc="A08EF2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E0121D"/>
    <w:multiLevelType w:val="hybridMultilevel"/>
    <w:tmpl w:val="C436C98C"/>
    <w:lvl w:ilvl="0" w:tplc="08090017">
      <w:start w:val="1"/>
      <w:numFmt w:val="lowerLetter"/>
      <w:lvlText w:val="%1)"/>
      <w:lvlJc w:val="left"/>
      <w:pPr>
        <w:ind w:left="360" w:hanging="360"/>
      </w:p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4361B3D"/>
    <w:multiLevelType w:val="hybridMultilevel"/>
    <w:tmpl w:val="50181CC0"/>
    <w:lvl w:ilvl="0" w:tplc="605C3F8E">
      <w:start w:val="1"/>
      <w:numFmt w:val="lowerRoman"/>
      <w:lvlText w:val="(%1)"/>
      <w:lvlJc w:val="left"/>
      <w:pPr>
        <w:ind w:left="1520" w:hanging="568"/>
      </w:pPr>
      <w:rPr>
        <w:rFonts w:ascii="Times New Roman" w:eastAsia="Times New Roman" w:hAnsi="Times New Roman" w:cs="Times New Roman" w:hint="default"/>
        <w:spacing w:val="-20"/>
        <w:w w:val="99"/>
        <w:sz w:val="24"/>
        <w:szCs w:val="24"/>
      </w:rPr>
    </w:lvl>
    <w:lvl w:ilvl="1" w:tplc="79E241B6">
      <w:numFmt w:val="bullet"/>
      <w:lvlText w:val="•"/>
      <w:lvlJc w:val="left"/>
      <w:pPr>
        <w:ind w:left="2105" w:hanging="568"/>
      </w:pPr>
      <w:rPr>
        <w:rFonts w:hint="default"/>
      </w:rPr>
    </w:lvl>
    <w:lvl w:ilvl="2" w:tplc="53460552">
      <w:numFmt w:val="bullet"/>
      <w:lvlText w:val="•"/>
      <w:lvlJc w:val="left"/>
      <w:pPr>
        <w:ind w:left="2690" w:hanging="568"/>
      </w:pPr>
      <w:rPr>
        <w:rFonts w:hint="default"/>
      </w:rPr>
    </w:lvl>
    <w:lvl w:ilvl="3" w:tplc="664CF2E0">
      <w:numFmt w:val="bullet"/>
      <w:lvlText w:val="•"/>
      <w:lvlJc w:val="left"/>
      <w:pPr>
        <w:ind w:left="3275" w:hanging="568"/>
      </w:pPr>
      <w:rPr>
        <w:rFonts w:hint="default"/>
      </w:rPr>
    </w:lvl>
    <w:lvl w:ilvl="4" w:tplc="46AC8AD8">
      <w:numFmt w:val="bullet"/>
      <w:lvlText w:val="•"/>
      <w:lvlJc w:val="left"/>
      <w:pPr>
        <w:ind w:left="3860" w:hanging="568"/>
      </w:pPr>
      <w:rPr>
        <w:rFonts w:hint="default"/>
      </w:rPr>
    </w:lvl>
    <w:lvl w:ilvl="5" w:tplc="111CB722">
      <w:numFmt w:val="bullet"/>
      <w:lvlText w:val="•"/>
      <w:lvlJc w:val="left"/>
      <w:pPr>
        <w:ind w:left="4446" w:hanging="568"/>
      </w:pPr>
      <w:rPr>
        <w:rFonts w:hint="default"/>
      </w:rPr>
    </w:lvl>
    <w:lvl w:ilvl="6" w:tplc="361C4F86">
      <w:numFmt w:val="bullet"/>
      <w:lvlText w:val="•"/>
      <w:lvlJc w:val="left"/>
      <w:pPr>
        <w:ind w:left="5031" w:hanging="568"/>
      </w:pPr>
      <w:rPr>
        <w:rFonts w:hint="default"/>
      </w:rPr>
    </w:lvl>
    <w:lvl w:ilvl="7" w:tplc="33441272">
      <w:numFmt w:val="bullet"/>
      <w:lvlText w:val="•"/>
      <w:lvlJc w:val="left"/>
      <w:pPr>
        <w:ind w:left="5616" w:hanging="568"/>
      </w:pPr>
      <w:rPr>
        <w:rFonts w:hint="default"/>
      </w:rPr>
    </w:lvl>
    <w:lvl w:ilvl="8" w:tplc="E8AA45A6">
      <w:numFmt w:val="bullet"/>
      <w:lvlText w:val="•"/>
      <w:lvlJc w:val="left"/>
      <w:pPr>
        <w:ind w:left="6201" w:hanging="568"/>
      </w:pPr>
      <w:rPr>
        <w:rFonts w:hint="default"/>
      </w:rPr>
    </w:lvl>
  </w:abstractNum>
  <w:abstractNum w:abstractNumId="6" w15:restartNumberingAfterBreak="0">
    <w:nsid w:val="17567F19"/>
    <w:multiLevelType w:val="hybridMultilevel"/>
    <w:tmpl w:val="8438FDD0"/>
    <w:lvl w:ilvl="0" w:tplc="720237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9F513F"/>
    <w:multiLevelType w:val="hybridMultilevel"/>
    <w:tmpl w:val="DA442544"/>
    <w:lvl w:ilvl="0" w:tplc="720237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600607"/>
    <w:multiLevelType w:val="hybridMultilevel"/>
    <w:tmpl w:val="E7C04988"/>
    <w:lvl w:ilvl="0" w:tplc="720237E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B0D6B9D"/>
    <w:multiLevelType w:val="hybridMultilevel"/>
    <w:tmpl w:val="782CC80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E0E3BAE"/>
    <w:multiLevelType w:val="hybridMultilevel"/>
    <w:tmpl w:val="96BC3050"/>
    <w:lvl w:ilvl="0" w:tplc="D4708326">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E838438A">
      <w:numFmt w:val="bullet"/>
      <w:lvlText w:val="•"/>
      <w:lvlJc w:val="left"/>
      <w:pPr>
        <w:ind w:left="1601" w:hanging="850"/>
      </w:pPr>
      <w:rPr>
        <w:rFonts w:hint="default"/>
      </w:rPr>
    </w:lvl>
    <w:lvl w:ilvl="2" w:tplc="9C084626">
      <w:numFmt w:val="bullet"/>
      <w:lvlText w:val="•"/>
      <w:lvlJc w:val="left"/>
      <w:pPr>
        <w:ind w:left="2242" w:hanging="850"/>
      </w:pPr>
      <w:rPr>
        <w:rFonts w:hint="default"/>
      </w:rPr>
    </w:lvl>
    <w:lvl w:ilvl="3" w:tplc="768A0E6E">
      <w:numFmt w:val="bullet"/>
      <w:lvlText w:val="•"/>
      <w:lvlJc w:val="left"/>
      <w:pPr>
        <w:ind w:left="2883" w:hanging="850"/>
      </w:pPr>
      <w:rPr>
        <w:rFonts w:hint="default"/>
      </w:rPr>
    </w:lvl>
    <w:lvl w:ilvl="4" w:tplc="D4D2045C">
      <w:numFmt w:val="bullet"/>
      <w:lvlText w:val="•"/>
      <w:lvlJc w:val="left"/>
      <w:pPr>
        <w:ind w:left="3524" w:hanging="850"/>
      </w:pPr>
      <w:rPr>
        <w:rFonts w:hint="default"/>
      </w:rPr>
    </w:lvl>
    <w:lvl w:ilvl="5" w:tplc="AAA4F3A0">
      <w:numFmt w:val="bullet"/>
      <w:lvlText w:val="•"/>
      <w:lvlJc w:val="left"/>
      <w:pPr>
        <w:ind w:left="4166" w:hanging="850"/>
      </w:pPr>
      <w:rPr>
        <w:rFonts w:hint="default"/>
      </w:rPr>
    </w:lvl>
    <w:lvl w:ilvl="6" w:tplc="F41444E0">
      <w:numFmt w:val="bullet"/>
      <w:lvlText w:val="•"/>
      <w:lvlJc w:val="left"/>
      <w:pPr>
        <w:ind w:left="4807" w:hanging="850"/>
      </w:pPr>
      <w:rPr>
        <w:rFonts w:hint="default"/>
      </w:rPr>
    </w:lvl>
    <w:lvl w:ilvl="7" w:tplc="B0509676">
      <w:numFmt w:val="bullet"/>
      <w:lvlText w:val="•"/>
      <w:lvlJc w:val="left"/>
      <w:pPr>
        <w:ind w:left="5448" w:hanging="850"/>
      </w:pPr>
      <w:rPr>
        <w:rFonts w:hint="default"/>
      </w:rPr>
    </w:lvl>
    <w:lvl w:ilvl="8" w:tplc="B8564416">
      <w:numFmt w:val="bullet"/>
      <w:lvlText w:val="•"/>
      <w:lvlJc w:val="left"/>
      <w:pPr>
        <w:ind w:left="6089" w:hanging="850"/>
      </w:pPr>
      <w:rPr>
        <w:rFonts w:hint="default"/>
      </w:rPr>
    </w:lvl>
  </w:abstractNum>
  <w:abstractNum w:abstractNumId="11" w15:restartNumberingAfterBreak="0">
    <w:nsid w:val="1E9F644B"/>
    <w:multiLevelType w:val="hybridMultilevel"/>
    <w:tmpl w:val="2138A248"/>
    <w:lvl w:ilvl="0" w:tplc="720237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3C4608"/>
    <w:multiLevelType w:val="hybridMultilevel"/>
    <w:tmpl w:val="BFC0D92C"/>
    <w:lvl w:ilvl="0" w:tplc="720237E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2666C8B"/>
    <w:multiLevelType w:val="hybridMultilevel"/>
    <w:tmpl w:val="A12A5998"/>
    <w:lvl w:ilvl="0" w:tplc="720237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733104"/>
    <w:multiLevelType w:val="hybridMultilevel"/>
    <w:tmpl w:val="4F1435E8"/>
    <w:lvl w:ilvl="0" w:tplc="7CC068CE">
      <w:start w:val="1"/>
      <w:numFmt w:val="lowerLetter"/>
      <w:lvlText w:val="(%1)"/>
      <w:lvlJc w:val="left"/>
      <w:pPr>
        <w:ind w:left="952" w:hanging="850"/>
      </w:pPr>
      <w:rPr>
        <w:rFonts w:ascii="Times New Roman" w:eastAsia="Times New Roman" w:hAnsi="Times New Roman" w:cs="Times New Roman" w:hint="default"/>
        <w:spacing w:val="-21"/>
        <w:w w:val="99"/>
        <w:sz w:val="24"/>
        <w:szCs w:val="24"/>
      </w:rPr>
    </w:lvl>
    <w:lvl w:ilvl="1" w:tplc="18B2EAAC">
      <w:numFmt w:val="bullet"/>
      <w:lvlText w:val="•"/>
      <w:lvlJc w:val="left"/>
      <w:pPr>
        <w:ind w:left="1601" w:hanging="850"/>
      </w:pPr>
      <w:rPr>
        <w:rFonts w:hint="default"/>
      </w:rPr>
    </w:lvl>
    <w:lvl w:ilvl="2" w:tplc="58E26A4A">
      <w:numFmt w:val="bullet"/>
      <w:lvlText w:val="•"/>
      <w:lvlJc w:val="left"/>
      <w:pPr>
        <w:ind w:left="2242" w:hanging="850"/>
      </w:pPr>
      <w:rPr>
        <w:rFonts w:hint="default"/>
      </w:rPr>
    </w:lvl>
    <w:lvl w:ilvl="3" w:tplc="0420C2E2">
      <w:numFmt w:val="bullet"/>
      <w:lvlText w:val="•"/>
      <w:lvlJc w:val="left"/>
      <w:pPr>
        <w:ind w:left="2883" w:hanging="850"/>
      </w:pPr>
      <w:rPr>
        <w:rFonts w:hint="default"/>
      </w:rPr>
    </w:lvl>
    <w:lvl w:ilvl="4" w:tplc="DD5E00D2">
      <w:numFmt w:val="bullet"/>
      <w:lvlText w:val="•"/>
      <w:lvlJc w:val="left"/>
      <w:pPr>
        <w:ind w:left="3524" w:hanging="850"/>
      </w:pPr>
      <w:rPr>
        <w:rFonts w:hint="default"/>
      </w:rPr>
    </w:lvl>
    <w:lvl w:ilvl="5" w:tplc="F33864A0">
      <w:numFmt w:val="bullet"/>
      <w:lvlText w:val="•"/>
      <w:lvlJc w:val="left"/>
      <w:pPr>
        <w:ind w:left="4166" w:hanging="850"/>
      </w:pPr>
      <w:rPr>
        <w:rFonts w:hint="default"/>
      </w:rPr>
    </w:lvl>
    <w:lvl w:ilvl="6" w:tplc="B590D7E2">
      <w:numFmt w:val="bullet"/>
      <w:lvlText w:val="•"/>
      <w:lvlJc w:val="left"/>
      <w:pPr>
        <w:ind w:left="4807" w:hanging="850"/>
      </w:pPr>
      <w:rPr>
        <w:rFonts w:hint="default"/>
      </w:rPr>
    </w:lvl>
    <w:lvl w:ilvl="7" w:tplc="7A8CE2E8">
      <w:numFmt w:val="bullet"/>
      <w:lvlText w:val="•"/>
      <w:lvlJc w:val="left"/>
      <w:pPr>
        <w:ind w:left="5448" w:hanging="850"/>
      </w:pPr>
      <w:rPr>
        <w:rFonts w:hint="default"/>
      </w:rPr>
    </w:lvl>
    <w:lvl w:ilvl="8" w:tplc="84123502">
      <w:numFmt w:val="bullet"/>
      <w:lvlText w:val="•"/>
      <w:lvlJc w:val="left"/>
      <w:pPr>
        <w:ind w:left="6089" w:hanging="850"/>
      </w:pPr>
      <w:rPr>
        <w:rFonts w:hint="default"/>
      </w:rPr>
    </w:lvl>
  </w:abstractNum>
  <w:abstractNum w:abstractNumId="15" w15:restartNumberingAfterBreak="0">
    <w:nsid w:val="250B4891"/>
    <w:multiLevelType w:val="hybridMultilevel"/>
    <w:tmpl w:val="AB963518"/>
    <w:lvl w:ilvl="0" w:tplc="720237E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9A610A3"/>
    <w:multiLevelType w:val="hybridMultilevel"/>
    <w:tmpl w:val="D522218E"/>
    <w:lvl w:ilvl="0" w:tplc="720237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133B0F"/>
    <w:multiLevelType w:val="hybridMultilevel"/>
    <w:tmpl w:val="CBBC97B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C1A2BC3"/>
    <w:multiLevelType w:val="hybridMultilevel"/>
    <w:tmpl w:val="1AEC228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02B23D7"/>
    <w:multiLevelType w:val="hybridMultilevel"/>
    <w:tmpl w:val="58E48A08"/>
    <w:lvl w:ilvl="0" w:tplc="D586F332">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6B7E6182">
      <w:numFmt w:val="bullet"/>
      <w:lvlText w:val="•"/>
      <w:lvlJc w:val="left"/>
      <w:pPr>
        <w:ind w:left="1601" w:hanging="850"/>
      </w:pPr>
      <w:rPr>
        <w:rFonts w:hint="default"/>
      </w:rPr>
    </w:lvl>
    <w:lvl w:ilvl="2" w:tplc="3E3C032E">
      <w:numFmt w:val="bullet"/>
      <w:lvlText w:val="•"/>
      <w:lvlJc w:val="left"/>
      <w:pPr>
        <w:ind w:left="2242" w:hanging="850"/>
      </w:pPr>
      <w:rPr>
        <w:rFonts w:hint="default"/>
      </w:rPr>
    </w:lvl>
    <w:lvl w:ilvl="3" w:tplc="4D5E9E00">
      <w:numFmt w:val="bullet"/>
      <w:lvlText w:val="•"/>
      <w:lvlJc w:val="left"/>
      <w:pPr>
        <w:ind w:left="2883" w:hanging="850"/>
      </w:pPr>
      <w:rPr>
        <w:rFonts w:hint="default"/>
      </w:rPr>
    </w:lvl>
    <w:lvl w:ilvl="4" w:tplc="CE6A38F4">
      <w:numFmt w:val="bullet"/>
      <w:lvlText w:val="•"/>
      <w:lvlJc w:val="left"/>
      <w:pPr>
        <w:ind w:left="3524" w:hanging="850"/>
      </w:pPr>
      <w:rPr>
        <w:rFonts w:hint="default"/>
      </w:rPr>
    </w:lvl>
    <w:lvl w:ilvl="5" w:tplc="7C2C2BC2">
      <w:numFmt w:val="bullet"/>
      <w:lvlText w:val="•"/>
      <w:lvlJc w:val="left"/>
      <w:pPr>
        <w:ind w:left="4166" w:hanging="850"/>
      </w:pPr>
      <w:rPr>
        <w:rFonts w:hint="default"/>
      </w:rPr>
    </w:lvl>
    <w:lvl w:ilvl="6" w:tplc="289AF61A">
      <w:numFmt w:val="bullet"/>
      <w:lvlText w:val="•"/>
      <w:lvlJc w:val="left"/>
      <w:pPr>
        <w:ind w:left="4807" w:hanging="850"/>
      </w:pPr>
      <w:rPr>
        <w:rFonts w:hint="default"/>
      </w:rPr>
    </w:lvl>
    <w:lvl w:ilvl="7" w:tplc="E08C0062">
      <w:numFmt w:val="bullet"/>
      <w:lvlText w:val="•"/>
      <w:lvlJc w:val="left"/>
      <w:pPr>
        <w:ind w:left="5448" w:hanging="850"/>
      </w:pPr>
      <w:rPr>
        <w:rFonts w:hint="default"/>
      </w:rPr>
    </w:lvl>
    <w:lvl w:ilvl="8" w:tplc="FF5AAD52">
      <w:numFmt w:val="bullet"/>
      <w:lvlText w:val="•"/>
      <w:lvlJc w:val="left"/>
      <w:pPr>
        <w:ind w:left="6089" w:hanging="850"/>
      </w:pPr>
      <w:rPr>
        <w:rFonts w:hint="default"/>
      </w:rPr>
    </w:lvl>
  </w:abstractNum>
  <w:abstractNum w:abstractNumId="20" w15:restartNumberingAfterBreak="0">
    <w:nsid w:val="33493745"/>
    <w:multiLevelType w:val="hybridMultilevel"/>
    <w:tmpl w:val="3D2AC052"/>
    <w:lvl w:ilvl="0" w:tplc="B9DE209A">
      <w:start w:val="1"/>
      <w:numFmt w:val="lowerLetter"/>
      <w:lvlText w:val="(%1)"/>
      <w:lvlJc w:val="left"/>
      <w:pPr>
        <w:ind w:left="952" w:hanging="850"/>
      </w:pPr>
      <w:rPr>
        <w:rFonts w:ascii="Times New Roman" w:eastAsia="Times New Roman" w:hAnsi="Times New Roman" w:cs="Times New Roman" w:hint="default"/>
        <w:spacing w:val="-1"/>
        <w:w w:val="99"/>
        <w:sz w:val="24"/>
        <w:szCs w:val="24"/>
      </w:rPr>
    </w:lvl>
    <w:lvl w:ilvl="1" w:tplc="18CA67F4">
      <w:numFmt w:val="bullet"/>
      <w:lvlText w:val="•"/>
      <w:lvlJc w:val="left"/>
      <w:pPr>
        <w:ind w:left="1601" w:hanging="850"/>
      </w:pPr>
      <w:rPr>
        <w:rFonts w:hint="default"/>
      </w:rPr>
    </w:lvl>
    <w:lvl w:ilvl="2" w:tplc="827C4930">
      <w:numFmt w:val="bullet"/>
      <w:lvlText w:val="•"/>
      <w:lvlJc w:val="left"/>
      <w:pPr>
        <w:ind w:left="2242" w:hanging="850"/>
      </w:pPr>
      <w:rPr>
        <w:rFonts w:hint="default"/>
      </w:rPr>
    </w:lvl>
    <w:lvl w:ilvl="3" w:tplc="332A51B0">
      <w:numFmt w:val="bullet"/>
      <w:lvlText w:val="•"/>
      <w:lvlJc w:val="left"/>
      <w:pPr>
        <w:ind w:left="2883" w:hanging="850"/>
      </w:pPr>
      <w:rPr>
        <w:rFonts w:hint="default"/>
      </w:rPr>
    </w:lvl>
    <w:lvl w:ilvl="4" w:tplc="39F00D50">
      <w:numFmt w:val="bullet"/>
      <w:lvlText w:val="•"/>
      <w:lvlJc w:val="left"/>
      <w:pPr>
        <w:ind w:left="3524" w:hanging="850"/>
      </w:pPr>
      <w:rPr>
        <w:rFonts w:hint="default"/>
      </w:rPr>
    </w:lvl>
    <w:lvl w:ilvl="5" w:tplc="185852D4">
      <w:numFmt w:val="bullet"/>
      <w:lvlText w:val="•"/>
      <w:lvlJc w:val="left"/>
      <w:pPr>
        <w:ind w:left="4166" w:hanging="850"/>
      </w:pPr>
      <w:rPr>
        <w:rFonts w:hint="default"/>
      </w:rPr>
    </w:lvl>
    <w:lvl w:ilvl="6" w:tplc="1F101DAC">
      <w:numFmt w:val="bullet"/>
      <w:lvlText w:val="•"/>
      <w:lvlJc w:val="left"/>
      <w:pPr>
        <w:ind w:left="4807" w:hanging="850"/>
      </w:pPr>
      <w:rPr>
        <w:rFonts w:hint="default"/>
      </w:rPr>
    </w:lvl>
    <w:lvl w:ilvl="7" w:tplc="C44293B4">
      <w:numFmt w:val="bullet"/>
      <w:lvlText w:val="•"/>
      <w:lvlJc w:val="left"/>
      <w:pPr>
        <w:ind w:left="5448" w:hanging="850"/>
      </w:pPr>
      <w:rPr>
        <w:rFonts w:hint="default"/>
      </w:rPr>
    </w:lvl>
    <w:lvl w:ilvl="8" w:tplc="D8A015EC">
      <w:numFmt w:val="bullet"/>
      <w:lvlText w:val="•"/>
      <w:lvlJc w:val="left"/>
      <w:pPr>
        <w:ind w:left="6089" w:hanging="850"/>
      </w:pPr>
      <w:rPr>
        <w:rFonts w:hint="default"/>
      </w:rPr>
    </w:lvl>
  </w:abstractNum>
  <w:abstractNum w:abstractNumId="21" w15:restartNumberingAfterBreak="0">
    <w:nsid w:val="380F538F"/>
    <w:multiLevelType w:val="hybridMultilevel"/>
    <w:tmpl w:val="C0CC0B8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2F914E7"/>
    <w:multiLevelType w:val="hybridMultilevel"/>
    <w:tmpl w:val="4A60D08A"/>
    <w:lvl w:ilvl="0" w:tplc="E55EDA6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59D5574"/>
    <w:multiLevelType w:val="hybridMultilevel"/>
    <w:tmpl w:val="364A3C9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8CD2DBB"/>
    <w:multiLevelType w:val="hybridMultilevel"/>
    <w:tmpl w:val="114E257A"/>
    <w:lvl w:ilvl="0" w:tplc="720237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1E4D34"/>
    <w:multiLevelType w:val="hybridMultilevel"/>
    <w:tmpl w:val="3968BF6A"/>
    <w:lvl w:ilvl="0" w:tplc="A08EF20C">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D8520EC"/>
    <w:multiLevelType w:val="hybridMultilevel"/>
    <w:tmpl w:val="70086D30"/>
    <w:lvl w:ilvl="0" w:tplc="57BC1E24">
      <w:start w:val="2"/>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AACCE2D4">
      <w:numFmt w:val="bullet"/>
      <w:lvlText w:val="•"/>
      <w:lvlJc w:val="left"/>
      <w:pPr>
        <w:ind w:left="1601" w:hanging="850"/>
      </w:pPr>
      <w:rPr>
        <w:rFonts w:hint="default"/>
      </w:rPr>
    </w:lvl>
    <w:lvl w:ilvl="2" w:tplc="87985106">
      <w:numFmt w:val="bullet"/>
      <w:lvlText w:val="•"/>
      <w:lvlJc w:val="left"/>
      <w:pPr>
        <w:ind w:left="2242" w:hanging="850"/>
      </w:pPr>
      <w:rPr>
        <w:rFonts w:hint="default"/>
      </w:rPr>
    </w:lvl>
    <w:lvl w:ilvl="3" w:tplc="D38E8AAE">
      <w:numFmt w:val="bullet"/>
      <w:lvlText w:val="•"/>
      <w:lvlJc w:val="left"/>
      <w:pPr>
        <w:ind w:left="2883" w:hanging="850"/>
      </w:pPr>
      <w:rPr>
        <w:rFonts w:hint="default"/>
      </w:rPr>
    </w:lvl>
    <w:lvl w:ilvl="4" w:tplc="D72A14A2">
      <w:numFmt w:val="bullet"/>
      <w:lvlText w:val="•"/>
      <w:lvlJc w:val="left"/>
      <w:pPr>
        <w:ind w:left="3524" w:hanging="850"/>
      </w:pPr>
      <w:rPr>
        <w:rFonts w:hint="default"/>
      </w:rPr>
    </w:lvl>
    <w:lvl w:ilvl="5" w:tplc="E0EE9C4C">
      <w:numFmt w:val="bullet"/>
      <w:lvlText w:val="•"/>
      <w:lvlJc w:val="left"/>
      <w:pPr>
        <w:ind w:left="4166" w:hanging="850"/>
      </w:pPr>
      <w:rPr>
        <w:rFonts w:hint="default"/>
      </w:rPr>
    </w:lvl>
    <w:lvl w:ilvl="6" w:tplc="BCA48312">
      <w:numFmt w:val="bullet"/>
      <w:lvlText w:val="•"/>
      <w:lvlJc w:val="left"/>
      <w:pPr>
        <w:ind w:left="4807" w:hanging="850"/>
      </w:pPr>
      <w:rPr>
        <w:rFonts w:hint="default"/>
      </w:rPr>
    </w:lvl>
    <w:lvl w:ilvl="7" w:tplc="E54E8F72">
      <w:numFmt w:val="bullet"/>
      <w:lvlText w:val="•"/>
      <w:lvlJc w:val="left"/>
      <w:pPr>
        <w:ind w:left="5448" w:hanging="850"/>
      </w:pPr>
      <w:rPr>
        <w:rFonts w:hint="default"/>
      </w:rPr>
    </w:lvl>
    <w:lvl w:ilvl="8" w:tplc="A12ED1AC">
      <w:numFmt w:val="bullet"/>
      <w:lvlText w:val="•"/>
      <w:lvlJc w:val="left"/>
      <w:pPr>
        <w:ind w:left="6089" w:hanging="850"/>
      </w:pPr>
      <w:rPr>
        <w:rFonts w:hint="default"/>
      </w:rPr>
    </w:lvl>
  </w:abstractNum>
  <w:abstractNum w:abstractNumId="27" w15:restartNumberingAfterBreak="0">
    <w:nsid w:val="4F5E1BE3"/>
    <w:multiLevelType w:val="hybridMultilevel"/>
    <w:tmpl w:val="342A813E"/>
    <w:lvl w:ilvl="0" w:tplc="720237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004A72"/>
    <w:multiLevelType w:val="hybridMultilevel"/>
    <w:tmpl w:val="5E1CBDCC"/>
    <w:lvl w:ilvl="0" w:tplc="720237E0">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48617A"/>
    <w:multiLevelType w:val="hybridMultilevel"/>
    <w:tmpl w:val="87A07274"/>
    <w:lvl w:ilvl="0" w:tplc="6ECAA9E0">
      <w:start w:val="1"/>
      <w:numFmt w:val="lowerLetter"/>
      <w:lvlText w:val="(%1)"/>
      <w:lvlJc w:val="left"/>
      <w:pPr>
        <w:ind w:left="952" w:hanging="850"/>
      </w:pPr>
      <w:rPr>
        <w:rFonts w:ascii="Times New Roman" w:eastAsia="Times New Roman" w:hAnsi="Times New Roman" w:cs="Times New Roman" w:hint="default"/>
        <w:spacing w:val="-22"/>
        <w:w w:val="99"/>
        <w:sz w:val="24"/>
        <w:szCs w:val="24"/>
      </w:rPr>
    </w:lvl>
    <w:lvl w:ilvl="1" w:tplc="820A2F52">
      <w:numFmt w:val="bullet"/>
      <w:lvlText w:val="•"/>
      <w:lvlJc w:val="left"/>
      <w:pPr>
        <w:ind w:left="1601" w:hanging="850"/>
      </w:pPr>
      <w:rPr>
        <w:rFonts w:hint="default"/>
      </w:rPr>
    </w:lvl>
    <w:lvl w:ilvl="2" w:tplc="BF84A2E0">
      <w:numFmt w:val="bullet"/>
      <w:lvlText w:val="•"/>
      <w:lvlJc w:val="left"/>
      <w:pPr>
        <w:ind w:left="2242" w:hanging="850"/>
      </w:pPr>
      <w:rPr>
        <w:rFonts w:hint="default"/>
      </w:rPr>
    </w:lvl>
    <w:lvl w:ilvl="3" w:tplc="14509562">
      <w:numFmt w:val="bullet"/>
      <w:lvlText w:val="•"/>
      <w:lvlJc w:val="left"/>
      <w:pPr>
        <w:ind w:left="2883" w:hanging="850"/>
      </w:pPr>
      <w:rPr>
        <w:rFonts w:hint="default"/>
      </w:rPr>
    </w:lvl>
    <w:lvl w:ilvl="4" w:tplc="7BE818BA">
      <w:numFmt w:val="bullet"/>
      <w:lvlText w:val="•"/>
      <w:lvlJc w:val="left"/>
      <w:pPr>
        <w:ind w:left="3524" w:hanging="850"/>
      </w:pPr>
      <w:rPr>
        <w:rFonts w:hint="default"/>
      </w:rPr>
    </w:lvl>
    <w:lvl w:ilvl="5" w:tplc="F23699F4">
      <w:numFmt w:val="bullet"/>
      <w:lvlText w:val="•"/>
      <w:lvlJc w:val="left"/>
      <w:pPr>
        <w:ind w:left="4166" w:hanging="850"/>
      </w:pPr>
      <w:rPr>
        <w:rFonts w:hint="default"/>
      </w:rPr>
    </w:lvl>
    <w:lvl w:ilvl="6" w:tplc="C8E4850C">
      <w:numFmt w:val="bullet"/>
      <w:lvlText w:val="•"/>
      <w:lvlJc w:val="left"/>
      <w:pPr>
        <w:ind w:left="4807" w:hanging="850"/>
      </w:pPr>
      <w:rPr>
        <w:rFonts w:hint="default"/>
      </w:rPr>
    </w:lvl>
    <w:lvl w:ilvl="7" w:tplc="9B96376C">
      <w:numFmt w:val="bullet"/>
      <w:lvlText w:val="•"/>
      <w:lvlJc w:val="left"/>
      <w:pPr>
        <w:ind w:left="5448" w:hanging="850"/>
      </w:pPr>
      <w:rPr>
        <w:rFonts w:hint="default"/>
      </w:rPr>
    </w:lvl>
    <w:lvl w:ilvl="8" w:tplc="976EC95A">
      <w:numFmt w:val="bullet"/>
      <w:lvlText w:val="•"/>
      <w:lvlJc w:val="left"/>
      <w:pPr>
        <w:ind w:left="6089" w:hanging="850"/>
      </w:pPr>
      <w:rPr>
        <w:rFonts w:hint="default"/>
      </w:rPr>
    </w:lvl>
  </w:abstractNum>
  <w:abstractNum w:abstractNumId="30" w15:restartNumberingAfterBreak="0">
    <w:nsid w:val="566C4204"/>
    <w:multiLevelType w:val="hybridMultilevel"/>
    <w:tmpl w:val="AC4696B4"/>
    <w:lvl w:ilvl="0" w:tplc="F7C845A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625A6AA4">
      <w:numFmt w:val="bullet"/>
      <w:lvlText w:val="•"/>
      <w:lvlJc w:val="left"/>
      <w:pPr>
        <w:ind w:left="1601" w:hanging="850"/>
      </w:pPr>
      <w:rPr>
        <w:rFonts w:hint="default"/>
      </w:rPr>
    </w:lvl>
    <w:lvl w:ilvl="2" w:tplc="83049B8E">
      <w:numFmt w:val="bullet"/>
      <w:lvlText w:val="•"/>
      <w:lvlJc w:val="left"/>
      <w:pPr>
        <w:ind w:left="2242" w:hanging="850"/>
      </w:pPr>
      <w:rPr>
        <w:rFonts w:hint="default"/>
      </w:rPr>
    </w:lvl>
    <w:lvl w:ilvl="3" w:tplc="153E313C">
      <w:numFmt w:val="bullet"/>
      <w:lvlText w:val="•"/>
      <w:lvlJc w:val="left"/>
      <w:pPr>
        <w:ind w:left="2883" w:hanging="850"/>
      </w:pPr>
      <w:rPr>
        <w:rFonts w:hint="default"/>
      </w:rPr>
    </w:lvl>
    <w:lvl w:ilvl="4" w:tplc="22E628FA">
      <w:numFmt w:val="bullet"/>
      <w:lvlText w:val="•"/>
      <w:lvlJc w:val="left"/>
      <w:pPr>
        <w:ind w:left="3524" w:hanging="850"/>
      </w:pPr>
      <w:rPr>
        <w:rFonts w:hint="default"/>
      </w:rPr>
    </w:lvl>
    <w:lvl w:ilvl="5" w:tplc="618A76B4">
      <w:numFmt w:val="bullet"/>
      <w:lvlText w:val="•"/>
      <w:lvlJc w:val="left"/>
      <w:pPr>
        <w:ind w:left="4166" w:hanging="850"/>
      </w:pPr>
      <w:rPr>
        <w:rFonts w:hint="default"/>
      </w:rPr>
    </w:lvl>
    <w:lvl w:ilvl="6" w:tplc="36388002">
      <w:numFmt w:val="bullet"/>
      <w:lvlText w:val="•"/>
      <w:lvlJc w:val="left"/>
      <w:pPr>
        <w:ind w:left="4807" w:hanging="850"/>
      </w:pPr>
      <w:rPr>
        <w:rFonts w:hint="default"/>
      </w:rPr>
    </w:lvl>
    <w:lvl w:ilvl="7" w:tplc="5A3C2B48">
      <w:numFmt w:val="bullet"/>
      <w:lvlText w:val="•"/>
      <w:lvlJc w:val="left"/>
      <w:pPr>
        <w:ind w:left="5448" w:hanging="850"/>
      </w:pPr>
      <w:rPr>
        <w:rFonts w:hint="default"/>
      </w:rPr>
    </w:lvl>
    <w:lvl w:ilvl="8" w:tplc="F4E6B14E">
      <w:numFmt w:val="bullet"/>
      <w:lvlText w:val="•"/>
      <w:lvlJc w:val="left"/>
      <w:pPr>
        <w:ind w:left="6089" w:hanging="850"/>
      </w:pPr>
      <w:rPr>
        <w:rFonts w:hint="default"/>
      </w:rPr>
    </w:lvl>
  </w:abstractNum>
  <w:abstractNum w:abstractNumId="31" w15:restartNumberingAfterBreak="0">
    <w:nsid w:val="574F36C2"/>
    <w:multiLevelType w:val="hybridMultilevel"/>
    <w:tmpl w:val="BC1649FC"/>
    <w:lvl w:ilvl="0" w:tplc="720237E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B3C636D"/>
    <w:multiLevelType w:val="hybridMultilevel"/>
    <w:tmpl w:val="3AF40A4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E77803"/>
    <w:multiLevelType w:val="hybridMultilevel"/>
    <w:tmpl w:val="E572FC40"/>
    <w:lvl w:ilvl="0" w:tplc="720237E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C6B2EC8"/>
    <w:multiLevelType w:val="hybridMultilevel"/>
    <w:tmpl w:val="EDCEB4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6C4C4E"/>
    <w:multiLevelType w:val="hybridMultilevel"/>
    <w:tmpl w:val="137A75D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E6932CB"/>
    <w:multiLevelType w:val="hybridMultilevel"/>
    <w:tmpl w:val="A43E7C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EAB2202"/>
    <w:multiLevelType w:val="hybridMultilevel"/>
    <w:tmpl w:val="3AF40A4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FEC2B4E"/>
    <w:multiLevelType w:val="hybridMultilevel"/>
    <w:tmpl w:val="7780CE06"/>
    <w:lvl w:ilvl="0" w:tplc="65861DA8">
      <w:start w:val="1"/>
      <w:numFmt w:val="lowerLetter"/>
      <w:lvlText w:val="(%1)"/>
      <w:lvlJc w:val="left"/>
      <w:pPr>
        <w:ind w:left="720" w:hanging="360"/>
      </w:pPr>
      <w:rPr>
        <w:rFonts w:eastAsiaTheme="minorHAns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10459F"/>
    <w:multiLevelType w:val="hybridMultilevel"/>
    <w:tmpl w:val="5BFE7ED2"/>
    <w:lvl w:ilvl="0" w:tplc="7AB041C6">
      <w:start w:val="1"/>
      <w:numFmt w:val="lowerLetter"/>
      <w:lvlText w:val="(%1)"/>
      <w:lvlJc w:val="left"/>
      <w:pPr>
        <w:ind w:left="360" w:hanging="360"/>
      </w:pPr>
      <w:rPr>
        <w:rFonts w:eastAsiaTheme="minorHAns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3684BB8"/>
    <w:multiLevelType w:val="hybridMultilevel"/>
    <w:tmpl w:val="38C2EDD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393452C"/>
    <w:multiLevelType w:val="hybridMultilevel"/>
    <w:tmpl w:val="C082D17E"/>
    <w:lvl w:ilvl="0" w:tplc="89ECBFE6">
      <w:start w:val="1"/>
      <w:numFmt w:val="lowerRoman"/>
      <w:lvlText w:val="(%1)"/>
      <w:lvlJc w:val="left"/>
      <w:pPr>
        <w:ind w:left="1520" w:hanging="568"/>
      </w:pPr>
      <w:rPr>
        <w:rFonts w:ascii="Times New Roman" w:eastAsia="Times New Roman" w:hAnsi="Times New Roman" w:cs="Times New Roman" w:hint="default"/>
        <w:spacing w:val="-3"/>
        <w:w w:val="99"/>
        <w:sz w:val="24"/>
        <w:szCs w:val="24"/>
      </w:rPr>
    </w:lvl>
    <w:lvl w:ilvl="1" w:tplc="6E2E5810">
      <w:numFmt w:val="bullet"/>
      <w:lvlText w:val="•"/>
      <w:lvlJc w:val="left"/>
      <w:pPr>
        <w:ind w:left="2105" w:hanging="568"/>
      </w:pPr>
      <w:rPr>
        <w:rFonts w:hint="default"/>
      </w:rPr>
    </w:lvl>
    <w:lvl w:ilvl="2" w:tplc="B9E4F08A">
      <w:numFmt w:val="bullet"/>
      <w:lvlText w:val="•"/>
      <w:lvlJc w:val="left"/>
      <w:pPr>
        <w:ind w:left="2690" w:hanging="568"/>
      </w:pPr>
      <w:rPr>
        <w:rFonts w:hint="default"/>
      </w:rPr>
    </w:lvl>
    <w:lvl w:ilvl="3" w:tplc="91C23E1C">
      <w:numFmt w:val="bullet"/>
      <w:lvlText w:val="•"/>
      <w:lvlJc w:val="left"/>
      <w:pPr>
        <w:ind w:left="3275" w:hanging="568"/>
      </w:pPr>
      <w:rPr>
        <w:rFonts w:hint="default"/>
      </w:rPr>
    </w:lvl>
    <w:lvl w:ilvl="4" w:tplc="047A3D0E">
      <w:numFmt w:val="bullet"/>
      <w:lvlText w:val="•"/>
      <w:lvlJc w:val="left"/>
      <w:pPr>
        <w:ind w:left="3860" w:hanging="568"/>
      </w:pPr>
      <w:rPr>
        <w:rFonts w:hint="default"/>
      </w:rPr>
    </w:lvl>
    <w:lvl w:ilvl="5" w:tplc="8DAEF13E">
      <w:numFmt w:val="bullet"/>
      <w:lvlText w:val="•"/>
      <w:lvlJc w:val="left"/>
      <w:pPr>
        <w:ind w:left="4446" w:hanging="568"/>
      </w:pPr>
      <w:rPr>
        <w:rFonts w:hint="default"/>
      </w:rPr>
    </w:lvl>
    <w:lvl w:ilvl="6" w:tplc="76A88B5C">
      <w:numFmt w:val="bullet"/>
      <w:lvlText w:val="•"/>
      <w:lvlJc w:val="left"/>
      <w:pPr>
        <w:ind w:left="5031" w:hanging="568"/>
      </w:pPr>
      <w:rPr>
        <w:rFonts w:hint="default"/>
      </w:rPr>
    </w:lvl>
    <w:lvl w:ilvl="7" w:tplc="C4823A40">
      <w:numFmt w:val="bullet"/>
      <w:lvlText w:val="•"/>
      <w:lvlJc w:val="left"/>
      <w:pPr>
        <w:ind w:left="5616" w:hanging="568"/>
      </w:pPr>
      <w:rPr>
        <w:rFonts w:hint="default"/>
      </w:rPr>
    </w:lvl>
    <w:lvl w:ilvl="8" w:tplc="0E42558E">
      <w:numFmt w:val="bullet"/>
      <w:lvlText w:val="•"/>
      <w:lvlJc w:val="left"/>
      <w:pPr>
        <w:ind w:left="6201" w:hanging="568"/>
      </w:pPr>
      <w:rPr>
        <w:rFonts w:hint="default"/>
      </w:rPr>
    </w:lvl>
  </w:abstractNum>
  <w:abstractNum w:abstractNumId="42" w15:restartNumberingAfterBreak="0">
    <w:nsid w:val="647D4EAE"/>
    <w:multiLevelType w:val="hybridMultilevel"/>
    <w:tmpl w:val="7EC83022"/>
    <w:lvl w:ilvl="0" w:tplc="A08EF2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5525392"/>
    <w:multiLevelType w:val="hybridMultilevel"/>
    <w:tmpl w:val="C85E586E"/>
    <w:lvl w:ilvl="0" w:tplc="7AB041C6">
      <w:start w:val="1"/>
      <w:numFmt w:val="lowerLetter"/>
      <w:lvlText w:val="(%1)"/>
      <w:lvlJc w:val="left"/>
      <w:pPr>
        <w:ind w:left="360" w:hanging="360"/>
      </w:pPr>
      <w:rPr>
        <w:rFonts w:eastAsiaTheme="minorHAnsi"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6ED10F9D"/>
    <w:multiLevelType w:val="hybridMultilevel"/>
    <w:tmpl w:val="5950D340"/>
    <w:lvl w:ilvl="0" w:tplc="720237E0">
      <w:start w:val="1"/>
      <w:numFmt w:val="lowerLetter"/>
      <w:lvlText w:val="(%1)"/>
      <w:lvlJc w:val="left"/>
      <w:pPr>
        <w:ind w:left="720" w:hanging="720"/>
      </w:pPr>
      <w:rPr>
        <w:rFonts w:hint="default"/>
      </w:rPr>
    </w:lvl>
    <w:lvl w:ilvl="1" w:tplc="506CC952">
      <w:start w:val="1"/>
      <w:numFmt w:val="lowerLetter"/>
      <w:lvlText w:val="(%2)"/>
      <w:lvlJc w:val="left"/>
      <w:pPr>
        <w:ind w:left="1080" w:hanging="360"/>
      </w:pPr>
      <w:rPr>
        <w:rFonts w:eastAsiaTheme="minorHAnsi" w:hint="default"/>
        <w:color w:val="0000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1EC4C2F"/>
    <w:multiLevelType w:val="hybridMultilevel"/>
    <w:tmpl w:val="D4706FD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21443B4"/>
    <w:multiLevelType w:val="hybridMultilevel"/>
    <w:tmpl w:val="0DEA4516"/>
    <w:lvl w:ilvl="0" w:tplc="D8248F9A">
      <w:start w:val="1"/>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87401AEC">
      <w:numFmt w:val="bullet"/>
      <w:lvlText w:val="•"/>
      <w:lvlJc w:val="left"/>
      <w:pPr>
        <w:ind w:left="1601" w:hanging="850"/>
      </w:pPr>
      <w:rPr>
        <w:rFonts w:hint="default"/>
      </w:rPr>
    </w:lvl>
    <w:lvl w:ilvl="2" w:tplc="34C4C42C">
      <w:numFmt w:val="bullet"/>
      <w:lvlText w:val="•"/>
      <w:lvlJc w:val="left"/>
      <w:pPr>
        <w:ind w:left="2242" w:hanging="850"/>
      </w:pPr>
      <w:rPr>
        <w:rFonts w:hint="default"/>
      </w:rPr>
    </w:lvl>
    <w:lvl w:ilvl="3" w:tplc="7EBA2626">
      <w:numFmt w:val="bullet"/>
      <w:lvlText w:val="•"/>
      <w:lvlJc w:val="left"/>
      <w:pPr>
        <w:ind w:left="2883" w:hanging="850"/>
      </w:pPr>
      <w:rPr>
        <w:rFonts w:hint="default"/>
      </w:rPr>
    </w:lvl>
    <w:lvl w:ilvl="4" w:tplc="FB92A698">
      <w:numFmt w:val="bullet"/>
      <w:lvlText w:val="•"/>
      <w:lvlJc w:val="left"/>
      <w:pPr>
        <w:ind w:left="3524" w:hanging="850"/>
      </w:pPr>
      <w:rPr>
        <w:rFonts w:hint="default"/>
      </w:rPr>
    </w:lvl>
    <w:lvl w:ilvl="5" w:tplc="977CD6F4">
      <w:numFmt w:val="bullet"/>
      <w:lvlText w:val="•"/>
      <w:lvlJc w:val="left"/>
      <w:pPr>
        <w:ind w:left="4166" w:hanging="850"/>
      </w:pPr>
      <w:rPr>
        <w:rFonts w:hint="default"/>
      </w:rPr>
    </w:lvl>
    <w:lvl w:ilvl="6" w:tplc="0DCCC354">
      <w:numFmt w:val="bullet"/>
      <w:lvlText w:val="•"/>
      <w:lvlJc w:val="left"/>
      <w:pPr>
        <w:ind w:left="4807" w:hanging="850"/>
      </w:pPr>
      <w:rPr>
        <w:rFonts w:hint="default"/>
      </w:rPr>
    </w:lvl>
    <w:lvl w:ilvl="7" w:tplc="2918EE42">
      <w:numFmt w:val="bullet"/>
      <w:lvlText w:val="•"/>
      <w:lvlJc w:val="left"/>
      <w:pPr>
        <w:ind w:left="5448" w:hanging="850"/>
      </w:pPr>
      <w:rPr>
        <w:rFonts w:hint="default"/>
      </w:rPr>
    </w:lvl>
    <w:lvl w:ilvl="8" w:tplc="06788668">
      <w:numFmt w:val="bullet"/>
      <w:lvlText w:val="•"/>
      <w:lvlJc w:val="left"/>
      <w:pPr>
        <w:ind w:left="6089" w:hanging="850"/>
      </w:pPr>
      <w:rPr>
        <w:rFonts w:hint="default"/>
      </w:rPr>
    </w:lvl>
  </w:abstractNum>
  <w:abstractNum w:abstractNumId="47" w15:restartNumberingAfterBreak="0">
    <w:nsid w:val="79F279B3"/>
    <w:multiLevelType w:val="hybridMultilevel"/>
    <w:tmpl w:val="115EA3F0"/>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610DF8"/>
    <w:multiLevelType w:val="hybridMultilevel"/>
    <w:tmpl w:val="3DF8CA7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41"/>
  </w:num>
  <w:num w:numId="3">
    <w:abstractNumId w:val="30"/>
  </w:num>
  <w:num w:numId="4">
    <w:abstractNumId w:val="26"/>
  </w:num>
  <w:num w:numId="5">
    <w:abstractNumId w:val="14"/>
  </w:num>
  <w:num w:numId="6">
    <w:abstractNumId w:val="46"/>
  </w:num>
  <w:num w:numId="7">
    <w:abstractNumId w:val="29"/>
  </w:num>
  <w:num w:numId="8">
    <w:abstractNumId w:val="1"/>
  </w:num>
  <w:num w:numId="9">
    <w:abstractNumId w:val="5"/>
  </w:num>
  <w:num w:numId="10">
    <w:abstractNumId w:val="20"/>
  </w:num>
  <w:num w:numId="11">
    <w:abstractNumId w:val="10"/>
  </w:num>
  <w:num w:numId="12">
    <w:abstractNumId w:val="19"/>
  </w:num>
  <w:num w:numId="13">
    <w:abstractNumId w:val="35"/>
  </w:num>
  <w:num w:numId="14">
    <w:abstractNumId w:val="40"/>
  </w:num>
  <w:num w:numId="15">
    <w:abstractNumId w:val="4"/>
  </w:num>
  <w:num w:numId="16">
    <w:abstractNumId w:val="48"/>
  </w:num>
  <w:num w:numId="17">
    <w:abstractNumId w:val="18"/>
  </w:num>
  <w:num w:numId="18">
    <w:abstractNumId w:val="17"/>
  </w:num>
  <w:num w:numId="19">
    <w:abstractNumId w:val="23"/>
  </w:num>
  <w:num w:numId="20">
    <w:abstractNumId w:val="21"/>
  </w:num>
  <w:num w:numId="21">
    <w:abstractNumId w:val="9"/>
  </w:num>
  <w:num w:numId="22">
    <w:abstractNumId w:val="32"/>
  </w:num>
  <w:num w:numId="23">
    <w:abstractNumId w:val="47"/>
  </w:num>
  <w:num w:numId="24">
    <w:abstractNumId w:val="45"/>
  </w:num>
  <w:num w:numId="25">
    <w:abstractNumId w:val="37"/>
  </w:num>
  <w:num w:numId="26">
    <w:abstractNumId w:val="34"/>
  </w:num>
  <w:num w:numId="27">
    <w:abstractNumId w:val="33"/>
  </w:num>
  <w:num w:numId="28">
    <w:abstractNumId w:val="28"/>
  </w:num>
  <w:num w:numId="29">
    <w:abstractNumId w:val="3"/>
  </w:num>
  <w:num w:numId="30">
    <w:abstractNumId w:val="42"/>
  </w:num>
  <w:num w:numId="31">
    <w:abstractNumId w:val="25"/>
  </w:num>
  <w:num w:numId="32">
    <w:abstractNumId w:val="36"/>
  </w:num>
  <w:num w:numId="33">
    <w:abstractNumId w:val="22"/>
  </w:num>
  <w:num w:numId="34">
    <w:abstractNumId w:val="12"/>
  </w:num>
  <w:num w:numId="35">
    <w:abstractNumId w:val="7"/>
  </w:num>
  <w:num w:numId="36">
    <w:abstractNumId w:val="13"/>
  </w:num>
  <w:num w:numId="37">
    <w:abstractNumId w:val="11"/>
  </w:num>
  <w:num w:numId="38">
    <w:abstractNumId w:val="16"/>
  </w:num>
  <w:num w:numId="39">
    <w:abstractNumId w:val="15"/>
  </w:num>
  <w:num w:numId="40">
    <w:abstractNumId w:val="6"/>
  </w:num>
  <w:num w:numId="41">
    <w:abstractNumId w:val="31"/>
  </w:num>
  <w:num w:numId="42">
    <w:abstractNumId w:val="27"/>
  </w:num>
  <w:num w:numId="43">
    <w:abstractNumId w:val="43"/>
  </w:num>
  <w:num w:numId="44">
    <w:abstractNumId w:val="39"/>
  </w:num>
  <w:num w:numId="45">
    <w:abstractNumId w:val="8"/>
  </w:num>
  <w:num w:numId="46">
    <w:abstractNumId w:val="24"/>
  </w:num>
  <w:num w:numId="47">
    <w:abstractNumId w:val="38"/>
  </w:num>
  <w:num w:numId="48">
    <w:abstractNumId w:val="2"/>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819"/>
    <w:rsid w:val="00007BBF"/>
    <w:rsid w:val="00011A52"/>
    <w:rsid w:val="001505C0"/>
    <w:rsid w:val="0018787C"/>
    <w:rsid w:val="00206A2B"/>
    <w:rsid w:val="00256E8F"/>
    <w:rsid w:val="00263E09"/>
    <w:rsid w:val="00367161"/>
    <w:rsid w:val="0038636E"/>
    <w:rsid w:val="003C53AD"/>
    <w:rsid w:val="0056780D"/>
    <w:rsid w:val="0065615C"/>
    <w:rsid w:val="00864136"/>
    <w:rsid w:val="008D080B"/>
    <w:rsid w:val="008D2070"/>
    <w:rsid w:val="008F4819"/>
    <w:rsid w:val="00923452"/>
    <w:rsid w:val="009264AF"/>
    <w:rsid w:val="009A314B"/>
    <w:rsid w:val="00A038F8"/>
    <w:rsid w:val="00AA3FB0"/>
    <w:rsid w:val="00B6061F"/>
    <w:rsid w:val="00BC43F0"/>
    <w:rsid w:val="00C93CF3"/>
    <w:rsid w:val="00CD1558"/>
    <w:rsid w:val="00CD6AD0"/>
    <w:rsid w:val="00E55D60"/>
    <w:rsid w:val="00EE4545"/>
    <w:rsid w:val="00F9611D"/>
    <w:rsid w:val="00FB1F6E"/>
    <w:rsid w:val="00FD6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DB80C"/>
  <w15:chartTrackingRefBased/>
  <w15:docId w15:val="{1BE8FB31-21AB-465A-9EEE-ABC21117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4819"/>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4819"/>
    <w:pPr>
      <w:spacing w:after="240"/>
    </w:pPr>
  </w:style>
  <w:style w:type="character" w:customStyle="1" w:styleId="BodyTextChar">
    <w:name w:val="Body Text Char"/>
    <w:basedOn w:val="DefaultParagraphFont"/>
    <w:link w:val="BodyText"/>
    <w:rsid w:val="008F4819"/>
    <w:rPr>
      <w:rFonts w:ascii="Times New Roman" w:eastAsia="Times New Roman" w:hAnsi="Times New Roman" w:cs="Times New Roman"/>
      <w:sz w:val="24"/>
      <w:szCs w:val="20"/>
      <w:lang w:eastAsia="en-GB"/>
    </w:rPr>
  </w:style>
  <w:style w:type="paragraph" w:styleId="Title">
    <w:name w:val="Title"/>
    <w:basedOn w:val="Normal"/>
    <w:next w:val="BodyText"/>
    <w:link w:val="TitleChar"/>
    <w:qFormat/>
    <w:rsid w:val="008F4819"/>
    <w:pPr>
      <w:keepNext/>
      <w:keepLines/>
      <w:spacing w:before="240" w:after="240"/>
      <w:jc w:val="center"/>
      <w:outlineLvl w:val="0"/>
    </w:pPr>
    <w:rPr>
      <w:b/>
    </w:rPr>
  </w:style>
  <w:style w:type="character" w:customStyle="1" w:styleId="TitleChar">
    <w:name w:val="Title Char"/>
    <w:basedOn w:val="DefaultParagraphFont"/>
    <w:link w:val="Title"/>
    <w:rsid w:val="008F4819"/>
    <w:rPr>
      <w:rFonts w:ascii="Times New Roman" w:eastAsia="Times New Roman" w:hAnsi="Times New Roman" w:cs="Times New Roman"/>
      <w:b/>
      <w:sz w:val="24"/>
      <w:szCs w:val="20"/>
      <w:lang w:eastAsia="en-GB"/>
    </w:rPr>
  </w:style>
  <w:style w:type="paragraph" w:customStyle="1" w:styleId="TableText">
    <w:name w:val="TableText"/>
    <w:rsid w:val="008F4819"/>
    <w:pPr>
      <w:spacing w:before="40" w:after="40" w:line="240" w:lineRule="auto"/>
    </w:pPr>
    <w:rPr>
      <w:rFonts w:ascii="Times New Roman" w:eastAsia="Times New Roman" w:hAnsi="Times New Roman" w:cs="Times New Roman"/>
      <w:szCs w:val="20"/>
      <w:lang w:eastAsia="en-GB"/>
    </w:rPr>
  </w:style>
  <w:style w:type="paragraph" w:customStyle="1" w:styleId="Lev1Text">
    <w:name w:val="Lev1Text"/>
    <w:rsid w:val="008F4819"/>
    <w:pPr>
      <w:spacing w:after="220" w:line="240" w:lineRule="auto"/>
      <w:jc w:val="both"/>
    </w:pPr>
    <w:rPr>
      <w:rFonts w:ascii="Times New Roman" w:eastAsia="Times New Roman" w:hAnsi="Times New Roman" w:cs="Times New Roman"/>
      <w:szCs w:val="20"/>
      <w:lang w:eastAsia="en-GB"/>
    </w:rPr>
  </w:style>
  <w:style w:type="paragraph" w:customStyle="1" w:styleId="TableParagraph">
    <w:name w:val="Table Paragraph"/>
    <w:basedOn w:val="Normal"/>
    <w:uiPriority w:val="1"/>
    <w:qFormat/>
    <w:rsid w:val="00FD68AC"/>
    <w:pPr>
      <w:autoSpaceDE w:val="0"/>
      <w:autoSpaceDN w:val="0"/>
      <w:adjustRightInd w:val="0"/>
      <w:spacing w:before="119"/>
      <w:ind w:left="103"/>
      <w:jc w:val="both"/>
    </w:pPr>
    <w:rPr>
      <w:rFonts w:eastAsiaTheme="minorHAnsi"/>
      <w:szCs w:val="24"/>
      <w:lang w:eastAsia="en-US"/>
    </w:rPr>
  </w:style>
  <w:style w:type="table" w:styleId="TableGrid">
    <w:name w:val="Table Grid"/>
    <w:basedOn w:val="TableNormal"/>
    <w:uiPriority w:val="39"/>
    <w:rsid w:val="00FB1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1F6E"/>
    <w:pPr>
      <w:tabs>
        <w:tab w:val="center" w:pos="4513"/>
        <w:tab w:val="right" w:pos="9026"/>
      </w:tabs>
    </w:pPr>
  </w:style>
  <w:style w:type="character" w:customStyle="1" w:styleId="HeaderChar">
    <w:name w:val="Header Char"/>
    <w:basedOn w:val="DefaultParagraphFont"/>
    <w:link w:val="Header"/>
    <w:uiPriority w:val="99"/>
    <w:rsid w:val="00FB1F6E"/>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FB1F6E"/>
    <w:pPr>
      <w:tabs>
        <w:tab w:val="center" w:pos="4513"/>
        <w:tab w:val="right" w:pos="9026"/>
      </w:tabs>
    </w:pPr>
  </w:style>
  <w:style w:type="character" w:customStyle="1" w:styleId="FooterChar">
    <w:name w:val="Footer Char"/>
    <w:basedOn w:val="DefaultParagraphFont"/>
    <w:link w:val="Footer"/>
    <w:uiPriority w:val="99"/>
    <w:rsid w:val="00FB1F6E"/>
    <w:rPr>
      <w:rFonts w:ascii="Times New Roman" w:eastAsia="Times New Roman" w:hAnsi="Times New Roman" w:cs="Times New Roman"/>
      <w:sz w:val="24"/>
      <w:szCs w:val="20"/>
      <w:lang w:eastAsia="en-GB"/>
    </w:rPr>
  </w:style>
  <w:style w:type="paragraph" w:styleId="ListParagraph">
    <w:name w:val="List Paragraph"/>
    <w:basedOn w:val="Normal"/>
    <w:uiPriority w:val="34"/>
    <w:qFormat/>
    <w:rsid w:val="008D2070"/>
    <w:pPr>
      <w:ind w:left="720"/>
      <w:contextualSpacing/>
    </w:pPr>
  </w:style>
  <w:style w:type="paragraph" w:customStyle="1" w:styleId="Default">
    <w:name w:val="Default"/>
    <w:rsid w:val="00A038F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505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5C0"/>
    <w:rPr>
      <w:rFonts w:ascii="Segoe UI" w:eastAsia="Times New Roman" w:hAnsi="Segoe UI" w:cs="Segoe UI"/>
      <w:sz w:val="18"/>
      <w:szCs w:val="18"/>
      <w:lang w:eastAsia="en-GB"/>
    </w:rPr>
  </w:style>
  <w:style w:type="paragraph" w:styleId="Revision">
    <w:name w:val="Revision"/>
    <w:hidden/>
    <w:uiPriority w:val="99"/>
    <w:semiHidden/>
    <w:rsid w:val="001505C0"/>
    <w:pPr>
      <w:spacing w:after="0" w:line="240" w:lineRule="auto"/>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0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0E75127AD3B84DB063D01FE6C48736" ma:contentTypeVersion="8" ma:contentTypeDescription="Create a new document." ma:contentTypeScope="" ma:versionID="6acd9cd2c9916327bb45fc3d6abb1fa5">
  <xsd:schema xmlns:xsd="http://www.w3.org/2001/XMLSchema" xmlns:xs="http://www.w3.org/2001/XMLSchema" xmlns:p="http://schemas.microsoft.com/office/2006/metadata/properties" xmlns:ns3="e8af92bc-8e34-4a61-9cd3-9718f5025eb6" targetNamespace="http://schemas.microsoft.com/office/2006/metadata/properties" ma:root="true" ma:fieldsID="bd2b1879b3b3111630ec9130617a246c" ns3:_="">
    <xsd:import namespace="e8af92bc-8e34-4a61-9cd3-9718f5025eb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f92bc-8e34-4a61-9cd3-9718f5025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0C2232-EEB0-4DCE-A9BE-FC6037F53E24}">
  <ds:schemaRefs>
    <ds:schemaRef ds:uri="http://schemas.microsoft.com/sharepoint/v3/contenttype/forms"/>
  </ds:schemaRefs>
</ds:datastoreItem>
</file>

<file path=customXml/itemProps2.xml><?xml version="1.0" encoding="utf-8"?>
<ds:datastoreItem xmlns:ds="http://schemas.openxmlformats.org/officeDocument/2006/customXml" ds:itemID="{77D14864-B52B-40C6-887A-C9CEEBDA3FD1}">
  <ds:schemaRefs>
    <ds:schemaRef ds:uri="e8af92bc-8e34-4a61-9cd3-9718f5025eb6"/>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9903E428-9E50-49D3-BB95-708C6DA51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f92bc-8e34-4a61-9cd3-9718f5025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2840</Words>
  <Characters>16189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Oyesumbo Thomas</dc:creator>
  <cp:keywords/>
  <dc:description/>
  <cp:lastModifiedBy>Angela Morgan</cp:lastModifiedBy>
  <cp:revision>6</cp:revision>
  <dcterms:created xsi:type="dcterms:W3CDTF">2020-12-29T15:09:00Z</dcterms:created>
  <dcterms:modified xsi:type="dcterms:W3CDTF">2020-12-30T18:36:00Z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0x010100160E75127AD3B84DB063D01FE6C48736</vt:lpwstr>
  </property>
</Properties>
</file>