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80A5E" w14:textId="0036021A" w:rsidR="00D34211" w:rsidRPr="00BA0C52" w:rsidRDefault="00D34211" w:rsidP="00BA0C52">
      <w:pPr>
        <w:pStyle w:val="FCABodyText"/>
        <w:numPr>
          <w:ilvl w:val="0"/>
          <w:numId w:val="0"/>
        </w:numPr>
        <w:rPr>
          <w:sz w:val="24"/>
          <w:szCs w:val="24"/>
        </w:rPr>
      </w:pPr>
      <w:r w:rsidRPr="00BA0C52">
        <w:rPr>
          <w:b/>
          <w:sz w:val="24"/>
          <w:szCs w:val="24"/>
        </w:rPr>
        <w:t xml:space="preserve">SDS Form – For Debt Supplementary Prospectuses / Supplementary Listing Particulars </w:t>
      </w:r>
    </w:p>
    <w:p w14:paraId="1272857A" w14:textId="77777777" w:rsidR="00D34211" w:rsidRPr="00BA0C52" w:rsidRDefault="00D34211" w:rsidP="00BA0C52">
      <w:pPr>
        <w:rPr>
          <w:rFonts w:cs="Arial"/>
          <w:sz w:val="24"/>
          <w:szCs w:val="24"/>
        </w:rPr>
      </w:pPr>
      <w:r w:rsidRPr="00BA0C52">
        <w:rPr>
          <w:rFonts w:cs="Arial"/>
          <w:sz w:val="24"/>
          <w:szCs w:val="24"/>
        </w:rPr>
        <w:t>This same day supplement (SDS) template should be submitted with:</w:t>
      </w:r>
    </w:p>
    <w:p w14:paraId="4E775E2E" w14:textId="77777777" w:rsidR="00D34211" w:rsidRPr="00BA0C52" w:rsidRDefault="00D34211" w:rsidP="00BA0C52">
      <w:pPr>
        <w:rPr>
          <w:rFonts w:cs="Arial"/>
          <w:sz w:val="24"/>
          <w:szCs w:val="24"/>
        </w:rPr>
      </w:pPr>
      <w:r w:rsidRPr="00BA0C52">
        <w:rPr>
          <w:rFonts w:cs="Arial"/>
          <w:sz w:val="24"/>
          <w:szCs w:val="24"/>
        </w:rPr>
        <w:t>a) Final, dated supplementary prospectus (SP) / supplementary listing (SLP) for approval</w:t>
      </w:r>
    </w:p>
    <w:p w14:paraId="5464E1C7" w14:textId="77777777" w:rsidR="00D34211" w:rsidRPr="00BA0C52" w:rsidRDefault="00D34211" w:rsidP="00BA0C52">
      <w:pPr>
        <w:rPr>
          <w:rFonts w:cs="Arial"/>
          <w:sz w:val="24"/>
          <w:szCs w:val="24"/>
        </w:rPr>
      </w:pPr>
      <w:r w:rsidRPr="00BA0C52">
        <w:rPr>
          <w:rFonts w:cs="Arial"/>
          <w:sz w:val="24"/>
          <w:szCs w:val="24"/>
        </w:rPr>
        <w:t xml:space="preserve">b) Form A (unless SLPs) available at </w:t>
      </w:r>
      <w:hyperlink r:id="rId11" w:history="1">
        <w:r w:rsidRPr="00BA0C52">
          <w:rPr>
            <w:rStyle w:val="Hyperlink"/>
            <w:rFonts w:cs="Arial"/>
            <w:sz w:val="24"/>
            <w:szCs w:val="24"/>
          </w:rPr>
          <w:t>https://www.fca.org.uk/markets/ukla/forms</w:t>
        </w:r>
      </w:hyperlink>
      <w:r w:rsidRPr="00BA0C52">
        <w:rPr>
          <w:rFonts w:cs="Arial"/>
          <w:sz w:val="24"/>
          <w:szCs w:val="24"/>
        </w:rPr>
        <w:t xml:space="preserve"> </w:t>
      </w:r>
    </w:p>
    <w:p w14:paraId="6BCDCAA0" w14:textId="622F7841" w:rsidR="00D34211" w:rsidRPr="00BA0C52" w:rsidRDefault="002B4618" w:rsidP="00BA0C52">
      <w:pPr>
        <w:rPr>
          <w:rFonts w:cs="Arial"/>
          <w:sz w:val="24"/>
          <w:szCs w:val="24"/>
        </w:rPr>
      </w:pPr>
      <w:r w:rsidRPr="00BA0C52">
        <w:rPr>
          <w:rFonts w:cs="Arial"/>
          <w:sz w:val="24"/>
          <w:szCs w:val="24"/>
        </w:rPr>
        <w:t>c</w:t>
      </w:r>
      <w:r w:rsidR="00D34211" w:rsidRPr="00BA0C52">
        <w:rPr>
          <w:rFonts w:cs="Arial"/>
          <w:sz w:val="24"/>
          <w:szCs w:val="24"/>
        </w:rPr>
        <w:t>) Documents incorporated by reference (to the extent they have not previously been submitted to the FCA)</w:t>
      </w:r>
    </w:p>
    <w:p w14:paraId="50E342DA" w14:textId="7A466808" w:rsidR="00D34211" w:rsidRPr="00BA0C52" w:rsidRDefault="002B4618" w:rsidP="00BA0C52">
      <w:pPr>
        <w:rPr>
          <w:rFonts w:cs="Arial"/>
          <w:sz w:val="24"/>
          <w:szCs w:val="24"/>
        </w:rPr>
      </w:pPr>
      <w:r w:rsidRPr="00BA0C52">
        <w:rPr>
          <w:rFonts w:cs="Arial"/>
          <w:sz w:val="24"/>
          <w:szCs w:val="24"/>
        </w:rPr>
        <w:t>d</w:t>
      </w:r>
      <w:r w:rsidR="00D34211" w:rsidRPr="00BA0C52">
        <w:rPr>
          <w:rFonts w:cs="Arial"/>
          <w:sz w:val="24"/>
          <w:szCs w:val="24"/>
        </w:rPr>
        <w:t>) Sanctions letter</w:t>
      </w:r>
    </w:p>
    <w:p w14:paraId="3988803C" w14:textId="77777777" w:rsidR="00D34211" w:rsidRPr="00BA0C52" w:rsidRDefault="00D34211" w:rsidP="00BA0C52">
      <w:pPr>
        <w:rPr>
          <w:rFonts w:cs="Arial"/>
          <w:sz w:val="24"/>
          <w:szCs w:val="24"/>
        </w:rPr>
      </w:pPr>
      <w:r w:rsidRPr="00BA0C52">
        <w:rPr>
          <w:rFonts w:cs="Arial"/>
          <w:sz w:val="24"/>
          <w:szCs w:val="24"/>
        </w:rPr>
        <w:t xml:space="preserve">If the correct documents are not submitted by 12 </w:t>
      </w:r>
      <w:proofErr w:type="gramStart"/>
      <w:r w:rsidRPr="00BA0C52">
        <w:rPr>
          <w:rFonts w:cs="Arial"/>
          <w:sz w:val="24"/>
          <w:szCs w:val="24"/>
        </w:rPr>
        <w:t>noon</w:t>
      </w:r>
      <w:proofErr w:type="gramEnd"/>
      <w:r w:rsidRPr="00BA0C52">
        <w:rPr>
          <w:rFonts w:cs="Arial"/>
          <w:sz w:val="24"/>
          <w:szCs w:val="24"/>
        </w:rPr>
        <w:t xml:space="preserve"> then approval will not be given until the next business day.  There may also be a delay to the approval of the document if responses to the comments below are not adequately addressed or are inconsistent with the contents of the SP / SLP.  </w:t>
      </w:r>
    </w:p>
    <w:p w14:paraId="44AC4BDF" w14:textId="77777777" w:rsidR="00D34211" w:rsidRPr="00BA0C52" w:rsidRDefault="00D34211" w:rsidP="00BA0C52">
      <w:pPr>
        <w:rPr>
          <w:rFonts w:cs="Arial"/>
          <w:b/>
          <w:sz w:val="24"/>
          <w:szCs w:val="24"/>
        </w:rPr>
      </w:pPr>
      <w:r w:rsidRPr="00BA0C52">
        <w:rPr>
          <w:rFonts w:cs="Arial"/>
          <w:b/>
          <w:sz w:val="24"/>
          <w:szCs w:val="24"/>
        </w:rPr>
        <w:t>Please be aware that</w:t>
      </w:r>
      <w:r w:rsidRPr="00BA0C52">
        <w:rPr>
          <w:rFonts w:cs="Arial"/>
          <w:sz w:val="24"/>
          <w:szCs w:val="24"/>
        </w:rPr>
        <w:t xml:space="preserve"> </w:t>
      </w:r>
      <w:r w:rsidRPr="00BA0C52">
        <w:rPr>
          <w:rFonts w:cs="Arial"/>
          <w:b/>
          <w:sz w:val="24"/>
          <w:szCs w:val="24"/>
        </w:rPr>
        <w:t xml:space="preserve">the supplement </w:t>
      </w:r>
      <w:proofErr w:type="gramStart"/>
      <w:r w:rsidRPr="00BA0C52">
        <w:rPr>
          <w:rFonts w:cs="Arial"/>
          <w:b/>
          <w:sz w:val="24"/>
          <w:szCs w:val="24"/>
        </w:rPr>
        <w:t>has to</w:t>
      </w:r>
      <w:proofErr w:type="gramEnd"/>
      <w:r w:rsidRPr="00BA0C52">
        <w:rPr>
          <w:rFonts w:cs="Arial"/>
          <w:b/>
          <w:sz w:val="24"/>
          <w:szCs w:val="24"/>
        </w:rPr>
        <w:t xml:space="preserve"> be dated the day it will be approved.</w:t>
      </w:r>
    </w:p>
    <w:p w14:paraId="20E78E31" w14:textId="77777777" w:rsidR="00D34211" w:rsidRPr="00BA0C52" w:rsidRDefault="00D34211" w:rsidP="00BA0C52">
      <w:pPr>
        <w:rPr>
          <w:b/>
          <w:sz w:val="24"/>
          <w:szCs w:val="24"/>
        </w:rPr>
      </w:pPr>
      <w:r w:rsidRPr="00BA0C52">
        <w:rPr>
          <w:b/>
          <w:sz w:val="24"/>
          <w:szCs w:val="24"/>
        </w:rPr>
        <w:t xml:space="preserve">Please ensure that the SP or SLP submitted for approval and documents incorporated by reference are submitted in a searchable electronic format that cannot be modified (PDF).  </w:t>
      </w:r>
    </w:p>
    <w:p w14:paraId="6E46C205" w14:textId="77777777" w:rsidR="00D34211" w:rsidRPr="00BA0C52" w:rsidRDefault="00D34211" w:rsidP="00BA0C52">
      <w:pPr>
        <w:pStyle w:val="FCABodyText"/>
        <w:numPr>
          <w:ilvl w:val="0"/>
          <w:numId w:val="0"/>
        </w:numPr>
        <w:rPr>
          <w:b/>
          <w:sz w:val="24"/>
          <w:szCs w:val="24"/>
        </w:rPr>
      </w:pPr>
      <w:r w:rsidRPr="00BA0C52">
        <w:rPr>
          <w:b/>
          <w:sz w:val="24"/>
          <w:szCs w:val="24"/>
        </w:rPr>
        <w:t>Issuer(s) name(s):</w:t>
      </w:r>
    </w:p>
    <w:p w14:paraId="2B8E19F3" w14:textId="77777777" w:rsidR="00D34211" w:rsidRPr="00BA0C52" w:rsidRDefault="00D34211" w:rsidP="00BA0C52">
      <w:pPr>
        <w:pStyle w:val="FCABodyText"/>
        <w:numPr>
          <w:ilvl w:val="0"/>
          <w:numId w:val="0"/>
        </w:numPr>
        <w:rPr>
          <w:sz w:val="24"/>
          <w:szCs w:val="24"/>
        </w:rPr>
      </w:pPr>
    </w:p>
    <w:p w14:paraId="05865AEB" w14:textId="77777777" w:rsidR="00D34211" w:rsidRPr="00BA0C52" w:rsidRDefault="00D34211" w:rsidP="00BA0C52">
      <w:pPr>
        <w:pStyle w:val="FCABodyText"/>
        <w:numPr>
          <w:ilvl w:val="0"/>
          <w:numId w:val="0"/>
        </w:numPr>
        <w:rPr>
          <w:sz w:val="24"/>
          <w:szCs w:val="24"/>
        </w:rPr>
      </w:pPr>
    </w:p>
    <w:p w14:paraId="0E5AA278" w14:textId="77777777" w:rsidR="00D34211" w:rsidRPr="00BA0C52" w:rsidRDefault="00D34211" w:rsidP="00BA0C52">
      <w:pPr>
        <w:pStyle w:val="FCABodyText"/>
        <w:numPr>
          <w:ilvl w:val="0"/>
          <w:numId w:val="0"/>
        </w:numPr>
        <w:rPr>
          <w:sz w:val="24"/>
          <w:szCs w:val="24"/>
        </w:rPr>
      </w:pPr>
    </w:p>
    <w:p w14:paraId="461798CE" w14:textId="77777777" w:rsidR="00D34211" w:rsidRPr="00BA0C52" w:rsidRDefault="00D34211" w:rsidP="00BA0C52">
      <w:pPr>
        <w:pStyle w:val="FCABodyText"/>
        <w:numPr>
          <w:ilvl w:val="0"/>
          <w:numId w:val="0"/>
        </w:numPr>
        <w:rPr>
          <w:b/>
          <w:sz w:val="24"/>
          <w:szCs w:val="24"/>
        </w:rPr>
      </w:pPr>
      <w:r w:rsidRPr="00BA0C52">
        <w:rPr>
          <w:b/>
          <w:sz w:val="24"/>
          <w:szCs w:val="24"/>
        </w:rPr>
        <w:t>Name of Advisor:</w:t>
      </w:r>
      <w:r w:rsidRPr="00BA0C52">
        <w:rPr>
          <w:b/>
          <w:sz w:val="24"/>
          <w:szCs w:val="24"/>
        </w:rPr>
        <w:tab/>
        <w:t>___________________________</w:t>
      </w:r>
    </w:p>
    <w:p w14:paraId="124DEE0E" w14:textId="3CAC20EE" w:rsidR="00D34211" w:rsidRPr="00BA0C52" w:rsidRDefault="00D34211" w:rsidP="00BA0C52">
      <w:pPr>
        <w:pStyle w:val="FCABodyText"/>
        <w:numPr>
          <w:ilvl w:val="0"/>
          <w:numId w:val="0"/>
        </w:numPr>
        <w:rPr>
          <w:b/>
          <w:sz w:val="24"/>
          <w:szCs w:val="24"/>
        </w:rPr>
      </w:pPr>
      <w:r w:rsidRPr="00BA0C52">
        <w:rPr>
          <w:b/>
          <w:sz w:val="24"/>
          <w:szCs w:val="24"/>
        </w:rPr>
        <w:t xml:space="preserve">Contact at Advisor: </w:t>
      </w:r>
      <w:r w:rsidR="00BA0C52">
        <w:rPr>
          <w:b/>
          <w:sz w:val="24"/>
          <w:szCs w:val="24"/>
        </w:rPr>
        <w:t xml:space="preserve">         </w:t>
      </w:r>
      <w:r w:rsidRPr="00BA0C52">
        <w:rPr>
          <w:b/>
          <w:sz w:val="24"/>
          <w:szCs w:val="24"/>
        </w:rPr>
        <w:t>___________________________</w:t>
      </w:r>
    </w:p>
    <w:p w14:paraId="52B2530C" w14:textId="779D1B06" w:rsidR="00D34211" w:rsidRPr="00BA0C52" w:rsidRDefault="00D34211" w:rsidP="00BA0C52">
      <w:pPr>
        <w:pStyle w:val="FCABodyText"/>
        <w:numPr>
          <w:ilvl w:val="0"/>
          <w:numId w:val="0"/>
        </w:numPr>
        <w:rPr>
          <w:b/>
          <w:sz w:val="24"/>
          <w:szCs w:val="24"/>
        </w:rPr>
      </w:pPr>
      <w:r w:rsidRPr="00BA0C52">
        <w:rPr>
          <w:b/>
          <w:sz w:val="24"/>
          <w:szCs w:val="24"/>
        </w:rPr>
        <w:t xml:space="preserve">Signature*: </w:t>
      </w:r>
      <w:r w:rsidRPr="00BA0C52">
        <w:rPr>
          <w:b/>
          <w:sz w:val="24"/>
          <w:szCs w:val="24"/>
        </w:rPr>
        <w:tab/>
      </w:r>
      <w:r w:rsidR="00BA0C52">
        <w:rPr>
          <w:b/>
          <w:sz w:val="24"/>
          <w:szCs w:val="24"/>
        </w:rPr>
        <w:t xml:space="preserve">              </w:t>
      </w:r>
      <w:r w:rsidRPr="00BA0C52">
        <w:rPr>
          <w:b/>
          <w:sz w:val="24"/>
          <w:szCs w:val="24"/>
        </w:rPr>
        <w:t>___________________________</w:t>
      </w:r>
    </w:p>
    <w:p w14:paraId="1E28C389" w14:textId="61229FF3" w:rsidR="00D34211" w:rsidRPr="00BA0C52" w:rsidRDefault="00D34211" w:rsidP="00BA0C52">
      <w:pPr>
        <w:pStyle w:val="FCABodyText"/>
        <w:numPr>
          <w:ilvl w:val="0"/>
          <w:numId w:val="0"/>
        </w:numPr>
        <w:rPr>
          <w:b/>
          <w:sz w:val="24"/>
          <w:szCs w:val="24"/>
        </w:rPr>
      </w:pPr>
      <w:r w:rsidRPr="00BA0C52">
        <w:rPr>
          <w:b/>
          <w:sz w:val="24"/>
          <w:szCs w:val="24"/>
        </w:rPr>
        <w:t xml:space="preserve">Date: </w:t>
      </w:r>
      <w:r w:rsidRPr="00BA0C52">
        <w:rPr>
          <w:b/>
          <w:sz w:val="24"/>
          <w:szCs w:val="24"/>
        </w:rPr>
        <w:tab/>
      </w:r>
      <w:r w:rsidRPr="00BA0C52">
        <w:rPr>
          <w:b/>
          <w:sz w:val="24"/>
          <w:szCs w:val="24"/>
        </w:rPr>
        <w:tab/>
      </w:r>
      <w:r w:rsidR="00BA0C52">
        <w:rPr>
          <w:b/>
          <w:sz w:val="24"/>
          <w:szCs w:val="24"/>
        </w:rPr>
        <w:t xml:space="preserve">              </w:t>
      </w:r>
      <w:r w:rsidRPr="00BA0C52">
        <w:rPr>
          <w:b/>
          <w:sz w:val="24"/>
          <w:szCs w:val="24"/>
        </w:rPr>
        <w:t>___________________________</w:t>
      </w:r>
    </w:p>
    <w:p w14:paraId="1CE21FE2" w14:textId="77777777" w:rsidR="00D34211" w:rsidRPr="00BA0C52" w:rsidRDefault="00D34211" w:rsidP="00BA0C52">
      <w:pPr>
        <w:rPr>
          <w:i/>
          <w:sz w:val="24"/>
          <w:szCs w:val="24"/>
        </w:rPr>
      </w:pPr>
      <w:r w:rsidRPr="00BA0C52">
        <w:rPr>
          <w:i/>
          <w:sz w:val="24"/>
          <w:szCs w:val="24"/>
        </w:rPr>
        <w:t>* The signatory should be properly authorised to do so on behalf of the issuer.</w:t>
      </w:r>
    </w:p>
    <w:p w14:paraId="29EDF506" w14:textId="77777777" w:rsidR="00D34211" w:rsidRPr="00BA0C52" w:rsidRDefault="00D34211" w:rsidP="00BA0C52">
      <w:pPr>
        <w:rPr>
          <w:i/>
          <w:sz w:val="24"/>
          <w:szCs w:val="24"/>
        </w:rPr>
      </w:pPr>
    </w:p>
    <w:p w14:paraId="5C359C82" w14:textId="77777777" w:rsidR="00D34211" w:rsidRPr="00BA0C52" w:rsidRDefault="00D34211" w:rsidP="00BA0C52">
      <w:pPr>
        <w:pStyle w:val="FootnoteText"/>
        <w:rPr>
          <w:i/>
          <w:sz w:val="24"/>
          <w:szCs w:val="24"/>
        </w:rPr>
      </w:pPr>
    </w:p>
    <w:p w14:paraId="0FC20DA8" w14:textId="77777777" w:rsidR="00D34211" w:rsidRPr="00BA0C52" w:rsidRDefault="00D34211" w:rsidP="00BA0C52">
      <w:pPr>
        <w:pStyle w:val="FCABodyText"/>
        <w:numPr>
          <w:ilvl w:val="0"/>
          <w:numId w:val="0"/>
        </w:numPr>
        <w:rPr>
          <w:b/>
          <w:i/>
          <w:sz w:val="24"/>
          <w:szCs w:val="24"/>
        </w:rPr>
      </w:pPr>
      <w:r w:rsidRPr="00BA0C52">
        <w:rPr>
          <w:b/>
          <w:sz w:val="24"/>
          <w:szCs w:val="24"/>
        </w:rPr>
        <w:t>(I) Please answer the following questions</w:t>
      </w:r>
    </w:p>
    <w:tbl>
      <w:tblPr>
        <w:tblStyle w:val="TableGrid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8"/>
        <w:gridCol w:w="1704"/>
        <w:gridCol w:w="1422"/>
      </w:tblGrid>
      <w:tr w:rsidR="00BA0C52" w:rsidRPr="00BA0C52" w14:paraId="36160CDB" w14:textId="77777777" w:rsidTr="00BA0C52">
        <w:tc>
          <w:tcPr>
            <w:tcW w:w="6938" w:type="dxa"/>
            <w:vAlign w:val="center"/>
          </w:tcPr>
          <w:p w14:paraId="2292A51F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ED56DDA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after="240" w:line="180" w:lineRule="auto"/>
              <w:rPr>
                <w:b/>
                <w:i/>
                <w:sz w:val="24"/>
                <w:szCs w:val="24"/>
              </w:rPr>
            </w:pPr>
            <w:r w:rsidRPr="00BA0C52">
              <w:rPr>
                <w:b/>
                <w:i/>
                <w:sz w:val="24"/>
                <w:szCs w:val="24"/>
              </w:rPr>
              <w:t>Yes / Confirmed</w:t>
            </w:r>
          </w:p>
        </w:tc>
        <w:tc>
          <w:tcPr>
            <w:tcW w:w="1422" w:type="dxa"/>
          </w:tcPr>
          <w:p w14:paraId="0CE42B00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after="240" w:line="180" w:lineRule="auto"/>
              <w:rPr>
                <w:b/>
                <w:i/>
                <w:sz w:val="24"/>
                <w:szCs w:val="24"/>
              </w:rPr>
            </w:pPr>
            <w:r w:rsidRPr="00BA0C52">
              <w:rPr>
                <w:b/>
                <w:i/>
                <w:sz w:val="24"/>
                <w:szCs w:val="24"/>
              </w:rPr>
              <w:t>N/A</w:t>
            </w:r>
          </w:p>
        </w:tc>
      </w:tr>
      <w:tr w:rsidR="00BA0C52" w:rsidRPr="00BA0C52" w14:paraId="5F0D8974" w14:textId="77777777" w:rsidTr="00BA0C52">
        <w:trPr>
          <w:trHeight w:val="860"/>
        </w:trPr>
        <w:tc>
          <w:tcPr>
            <w:tcW w:w="10064" w:type="dxa"/>
            <w:gridSpan w:val="3"/>
            <w:vAlign w:val="center"/>
          </w:tcPr>
          <w:p w14:paraId="3F2C6358" w14:textId="06A42A6D" w:rsidR="00BA0C52" w:rsidRPr="00BA0C52" w:rsidRDefault="00225243" w:rsidP="00BA0C52">
            <w:pPr>
              <w:rPr>
                <w:sz w:val="24"/>
                <w:szCs w:val="24"/>
              </w:rPr>
            </w:pPr>
            <w:bookmarkStart w:id="0" w:name="_Hlk37931523"/>
            <w:r>
              <w:rPr>
                <w:b/>
                <w:sz w:val="24"/>
                <w:szCs w:val="24"/>
              </w:rPr>
              <w:t>A</w:t>
            </w:r>
            <w:r w:rsidR="00BA0C52" w:rsidRPr="00BA0C52">
              <w:rPr>
                <w:b/>
                <w:sz w:val="24"/>
                <w:szCs w:val="24"/>
              </w:rPr>
              <w:t>- Confirmations regarding SDS eligibility criteria:</w:t>
            </w:r>
          </w:p>
        </w:tc>
      </w:tr>
      <w:bookmarkEnd w:id="0"/>
      <w:tr w:rsidR="00BA0C52" w:rsidRPr="00BA0C52" w14:paraId="4923CACF" w14:textId="77777777" w:rsidTr="00BA0C52">
        <w:tc>
          <w:tcPr>
            <w:tcW w:w="6938" w:type="dxa"/>
            <w:vAlign w:val="center"/>
          </w:tcPr>
          <w:p w14:paraId="255EFE0F" w14:textId="77777777" w:rsidR="00BA0C52" w:rsidRPr="00BA0C52" w:rsidRDefault="00BA0C52" w:rsidP="00BA0C52">
            <w:pPr>
              <w:pStyle w:val="FCABodyText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 w:rsidRPr="00BA0C52">
              <w:rPr>
                <w:b/>
                <w:sz w:val="24"/>
                <w:szCs w:val="24"/>
              </w:rPr>
              <w:t>Length of SP/SLP</w:t>
            </w:r>
            <w:r w:rsidRPr="00BA0C52">
              <w:rPr>
                <w:sz w:val="24"/>
                <w:szCs w:val="24"/>
              </w:rPr>
              <w:t xml:space="preserve"> – We confirm the SP / SLP is 5 pages or fewer in length: </w:t>
            </w:r>
          </w:p>
          <w:p w14:paraId="484553E6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187006C" w14:textId="77777777" w:rsid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-1698307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B07F37" w14:textId="0FE2F96A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2" w:type="dxa"/>
          </w:tcPr>
          <w:p w14:paraId="5C0D2098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</w:tc>
      </w:tr>
      <w:tr w:rsidR="00BA0C52" w:rsidRPr="00BA0C52" w14:paraId="711574FB" w14:textId="77777777" w:rsidTr="00BA0C52">
        <w:tc>
          <w:tcPr>
            <w:tcW w:w="6938" w:type="dxa"/>
          </w:tcPr>
          <w:p w14:paraId="7D283EDD" w14:textId="5C4273E6" w:rsidR="00BA0C52" w:rsidRPr="00BA0C52" w:rsidRDefault="00BA0C52" w:rsidP="00BA0C52">
            <w:pPr>
              <w:pStyle w:val="FCABodyTex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0C52">
              <w:rPr>
                <w:b/>
                <w:sz w:val="24"/>
                <w:szCs w:val="24"/>
              </w:rPr>
              <w:t>Prospectus Regulation Rules cross reference lists</w:t>
            </w:r>
            <w:r w:rsidRPr="00BA0C52">
              <w:rPr>
                <w:sz w:val="24"/>
                <w:szCs w:val="24"/>
              </w:rPr>
              <w:t xml:space="preserve"> – We confirm the SP / SLP does not trigger the need for any new Prospectus Regulation Rules cross reference lists (</w:t>
            </w:r>
            <w:proofErr w:type="gramStart"/>
            <w:r w:rsidRPr="00BA0C52">
              <w:rPr>
                <w:sz w:val="24"/>
                <w:szCs w:val="24"/>
              </w:rPr>
              <w:t>e.g.</w:t>
            </w:r>
            <w:proofErr w:type="gramEnd"/>
            <w:r w:rsidRPr="00BA0C52">
              <w:rPr>
                <w:sz w:val="24"/>
                <w:szCs w:val="24"/>
              </w:rPr>
              <w:t xml:space="preserve"> pro forma financial information):</w:t>
            </w:r>
          </w:p>
          <w:p w14:paraId="0C00920F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10228454" w14:textId="77777777" w:rsid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-370143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F000F9" w14:textId="2F3E9D3A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2" w:type="dxa"/>
          </w:tcPr>
          <w:p w14:paraId="6E621AC9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</w:tc>
      </w:tr>
      <w:tr w:rsidR="00BA0C52" w:rsidRPr="00BA0C52" w14:paraId="706AF870" w14:textId="77777777" w:rsidTr="00BA0C52">
        <w:tc>
          <w:tcPr>
            <w:tcW w:w="6938" w:type="dxa"/>
          </w:tcPr>
          <w:p w14:paraId="5F35AF40" w14:textId="6816F8BD" w:rsidR="00BA0C52" w:rsidRPr="00BA0C52" w:rsidRDefault="00BA0C52" w:rsidP="00BA0C52">
            <w:pPr>
              <w:pStyle w:val="FCABodyTex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0C52">
              <w:rPr>
                <w:b/>
                <w:sz w:val="24"/>
                <w:szCs w:val="24"/>
              </w:rPr>
              <w:t>Significant new factor, material mistake or inaccuracy</w:t>
            </w:r>
            <w:r w:rsidRPr="00BA0C52">
              <w:rPr>
                <w:sz w:val="24"/>
                <w:szCs w:val="24"/>
              </w:rPr>
              <w:t xml:space="preserve"> – We confirm the SP / SLP contains only new information which is a significant new factor, material mistake or inaccuracy (see PRR 3.4.1):  </w:t>
            </w:r>
          </w:p>
          <w:p w14:paraId="29912403" w14:textId="77777777" w:rsidR="00BA0C52" w:rsidRPr="00BA0C52" w:rsidRDefault="00BA0C52" w:rsidP="00BA0C5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71852A80" w14:textId="77777777" w:rsid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10225943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1F40EF" w14:textId="752D9A4B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2" w:type="dxa"/>
          </w:tcPr>
          <w:p w14:paraId="0A0AF35C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</w:tc>
      </w:tr>
      <w:tr w:rsidR="00BA0C52" w:rsidRPr="00BA0C52" w14:paraId="097D54E2" w14:textId="77777777" w:rsidTr="00BA0C52">
        <w:tc>
          <w:tcPr>
            <w:tcW w:w="6938" w:type="dxa"/>
            <w:vAlign w:val="center"/>
          </w:tcPr>
          <w:p w14:paraId="52C9E04A" w14:textId="77777777" w:rsidR="00BA0C52" w:rsidRPr="00BA0C52" w:rsidRDefault="00BA0C52" w:rsidP="00BA0C52">
            <w:pPr>
              <w:pStyle w:val="FCABodyText"/>
              <w:numPr>
                <w:ilvl w:val="0"/>
                <w:numId w:val="9"/>
              </w:numPr>
              <w:rPr>
                <w:rFonts w:cs="Arial"/>
                <w:sz w:val="24"/>
                <w:szCs w:val="24"/>
              </w:rPr>
            </w:pPr>
            <w:r w:rsidRPr="00BA0C52">
              <w:rPr>
                <w:b/>
                <w:sz w:val="24"/>
                <w:szCs w:val="24"/>
              </w:rPr>
              <w:t>Amendments to terms and conditions</w:t>
            </w:r>
            <w:r w:rsidRPr="00BA0C52">
              <w:rPr>
                <w:sz w:val="24"/>
                <w:szCs w:val="24"/>
              </w:rPr>
              <w:t xml:space="preserve"> – If the </w:t>
            </w:r>
            <w:r w:rsidRPr="00BA0C52">
              <w:rPr>
                <w:rFonts w:cs="Arial"/>
                <w:sz w:val="24"/>
                <w:szCs w:val="24"/>
              </w:rPr>
              <w:t>SP / SLP relates to amendments to existing terms and conditions, we confirm that (</w:t>
            </w:r>
            <w:proofErr w:type="spellStart"/>
            <w:r w:rsidRPr="00BA0C52">
              <w:rPr>
                <w:rFonts w:cs="Arial"/>
                <w:sz w:val="24"/>
                <w:szCs w:val="24"/>
              </w:rPr>
              <w:t>i</w:t>
            </w:r>
            <w:proofErr w:type="spellEnd"/>
            <w:r w:rsidRPr="00BA0C52">
              <w:rPr>
                <w:rFonts w:cs="Arial"/>
                <w:sz w:val="24"/>
                <w:szCs w:val="24"/>
              </w:rPr>
              <w:t>) no new securities are being created, and (ii) the amendments are in conformity with Technical Note UKLA / TN / 605.2:</w:t>
            </w:r>
          </w:p>
          <w:p w14:paraId="25AE5D9D" w14:textId="77777777" w:rsidR="00BA0C52" w:rsidRPr="00BA0C52" w:rsidRDefault="00BA0C52" w:rsidP="00BA0C52">
            <w:pPr>
              <w:pStyle w:val="ListParagraph"/>
              <w:rPr>
                <w:rStyle w:val="Hyperlink"/>
                <w:rFonts w:cs="Arial"/>
                <w:i/>
                <w:color w:val="808080" w:themeColor="background1" w:themeShade="80"/>
                <w:sz w:val="24"/>
                <w:szCs w:val="24"/>
              </w:rPr>
            </w:pPr>
            <w:r w:rsidRPr="00BA0C52">
              <w:rPr>
                <w:rFonts w:cs="Arial"/>
                <w:b/>
                <w:i/>
                <w:color w:val="808080" w:themeColor="background1" w:themeShade="80"/>
                <w:sz w:val="24"/>
                <w:szCs w:val="24"/>
              </w:rPr>
              <w:t xml:space="preserve">Note: </w:t>
            </w:r>
            <w:r w:rsidRPr="00BA0C52">
              <w:rPr>
                <w:rFonts w:cs="Arial"/>
                <w:i/>
                <w:color w:val="808080" w:themeColor="background1" w:themeShade="80"/>
                <w:sz w:val="24"/>
                <w:szCs w:val="24"/>
              </w:rPr>
              <w:t xml:space="preserve">Technical Note UKLA / TN / 605.2 is available at: </w:t>
            </w:r>
            <w:hyperlink r:id="rId12" w:history="1">
              <w:r w:rsidRPr="00BA0C52">
                <w:rPr>
                  <w:rStyle w:val="Hyperlink"/>
                  <w:rFonts w:cs="Arial"/>
                  <w:i/>
                  <w:color w:val="808080" w:themeColor="background1" w:themeShade="80"/>
                  <w:sz w:val="24"/>
                  <w:szCs w:val="24"/>
                </w:rPr>
                <w:t>http://www.fca.org.uk/your-fca/documents/technical-note-supplementary-prospectus</w:t>
              </w:r>
            </w:hyperlink>
          </w:p>
          <w:p w14:paraId="2D4A04A3" w14:textId="77777777" w:rsidR="00BA0C52" w:rsidRPr="00BA0C52" w:rsidRDefault="00BA0C52" w:rsidP="00BA0C52">
            <w:pPr>
              <w:pStyle w:val="ListParagraph"/>
              <w:rPr>
                <w:sz w:val="24"/>
                <w:szCs w:val="24"/>
              </w:rPr>
            </w:pPr>
            <w:r w:rsidRPr="00BA0C52">
              <w:rPr>
                <w:rStyle w:val="Hyperlink"/>
                <w:rFonts w:cs="Arial"/>
                <w:i/>
                <w:color w:val="808080" w:themeColor="background1" w:themeShade="80"/>
                <w:sz w:val="24"/>
                <w:szCs w:val="24"/>
                <w:u w:val="none"/>
              </w:rPr>
              <w:t>Please mark N/A if no such amendments.</w:t>
            </w:r>
            <w:r w:rsidRPr="00BA0C52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  <w:tc>
          <w:tcPr>
            <w:tcW w:w="1704" w:type="dxa"/>
          </w:tcPr>
          <w:p w14:paraId="63F60DB3" w14:textId="77777777" w:rsid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633612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A0A853" w14:textId="1FADA740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2" w:type="dxa"/>
          </w:tcPr>
          <w:p w14:paraId="7F4FD77F" w14:textId="77777777" w:rsid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-9749864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663A17" w14:textId="51A69931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BA0C52" w:rsidRPr="00BA0C52" w14:paraId="6A1A5CF0" w14:textId="77777777" w:rsidTr="00BA0C52">
        <w:tc>
          <w:tcPr>
            <w:tcW w:w="6938" w:type="dxa"/>
          </w:tcPr>
          <w:p w14:paraId="0A830601" w14:textId="1AD73D77" w:rsidR="00BA0C52" w:rsidRPr="00BA0C52" w:rsidRDefault="00BA0C52" w:rsidP="00BA0C52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24"/>
                <w:szCs w:val="24"/>
              </w:rPr>
            </w:pPr>
            <w:r w:rsidRPr="00BA0C52">
              <w:rPr>
                <w:b/>
                <w:sz w:val="24"/>
                <w:szCs w:val="24"/>
              </w:rPr>
              <w:t>Basis of Approval</w:t>
            </w:r>
            <w:r w:rsidRPr="00BA0C52">
              <w:rPr>
                <w:sz w:val="24"/>
                <w:szCs w:val="24"/>
              </w:rPr>
              <w:t xml:space="preserve"> – </w:t>
            </w:r>
            <w:r w:rsidRPr="00BA0C52">
              <w:rPr>
                <w:rFonts w:cs="Arial"/>
                <w:sz w:val="24"/>
                <w:szCs w:val="24"/>
              </w:rPr>
              <w:t>We confirm our understanding that the SP / SLP is being examined primarily from a Listing</w:t>
            </w:r>
            <w:r w:rsidR="00872068">
              <w:rPr>
                <w:rFonts w:cs="Arial"/>
                <w:sz w:val="24"/>
                <w:szCs w:val="24"/>
              </w:rPr>
              <w:t>s</w:t>
            </w:r>
            <w:r w:rsidRPr="00BA0C52">
              <w:rPr>
                <w:rFonts w:cs="Arial"/>
                <w:sz w:val="24"/>
                <w:szCs w:val="24"/>
              </w:rPr>
              <w:t xml:space="preserve"> standpoint and that it should not be assumed that the Listing Department will consider all aspects of FCA regulation: </w:t>
            </w:r>
          </w:p>
          <w:p w14:paraId="5F89F8C7" w14:textId="77777777" w:rsidR="00BA0C52" w:rsidRPr="00BA0C52" w:rsidRDefault="00BA0C52" w:rsidP="00BA0C52">
            <w:pPr>
              <w:rPr>
                <w:rFonts w:cs="Arial"/>
                <w:b/>
                <w:i/>
                <w:color w:val="808080" w:themeColor="background1" w:themeShade="80"/>
                <w:sz w:val="24"/>
                <w:szCs w:val="24"/>
              </w:rPr>
            </w:pPr>
          </w:p>
          <w:p w14:paraId="4B19CEC5" w14:textId="616E754F" w:rsidR="00BA0C52" w:rsidRPr="00BA0C52" w:rsidRDefault="00BA0C52" w:rsidP="00BA0C52">
            <w:pPr>
              <w:pStyle w:val="ListParagraph"/>
              <w:rPr>
                <w:rFonts w:cs="Arial"/>
                <w:i/>
                <w:sz w:val="24"/>
                <w:szCs w:val="24"/>
              </w:rPr>
            </w:pPr>
            <w:r w:rsidRPr="00BA0C52">
              <w:rPr>
                <w:rFonts w:cs="Arial"/>
                <w:b/>
                <w:i/>
                <w:color w:val="808080" w:themeColor="background1" w:themeShade="80"/>
                <w:sz w:val="24"/>
                <w:szCs w:val="24"/>
              </w:rPr>
              <w:t xml:space="preserve">Note: </w:t>
            </w:r>
            <w:r w:rsidRPr="00BA0C52">
              <w:rPr>
                <w:rFonts w:cs="Arial"/>
                <w:i/>
                <w:color w:val="808080" w:themeColor="background1" w:themeShade="80"/>
                <w:sz w:val="24"/>
                <w:szCs w:val="24"/>
              </w:rPr>
              <w:t xml:space="preserve">If by submitting the SP / SLP, approval of some aspect is being assumed on rules other than the </w:t>
            </w:r>
            <w:r w:rsidR="00872068">
              <w:rPr>
                <w:rFonts w:cs="Arial"/>
                <w:i/>
                <w:color w:val="808080" w:themeColor="background1" w:themeShade="80"/>
                <w:sz w:val="24"/>
                <w:szCs w:val="24"/>
              </w:rPr>
              <w:t xml:space="preserve">UK </w:t>
            </w:r>
            <w:r w:rsidRPr="00BA0C52">
              <w:rPr>
                <w:rFonts w:cs="Arial"/>
                <w:i/>
                <w:color w:val="808080" w:themeColor="background1" w:themeShade="80"/>
                <w:sz w:val="24"/>
                <w:szCs w:val="24"/>
              </w:rPr>
              <w:t>Listing Rules or Prospectus Regulation Rules then this should be specifically drawn to the Listing</w:t>
            </w:r>
            <w:r w:rsidR="00872068">
              <w:rPr>
                <w:rFonts w:cs="Arial"/>
                <w:i/>
                <w:color w:val="808080" w:themeColor="background1" w:themeShade="80"/>
                <w:sz w:val="24"/>
                <w:szCs w:val="24"/>
              </w:rPr>
              <w:t xml:space="preserve">s </w:t>
            </w:r>
            <w:r w:rsidRPr="00BA0C52">
              <w:rPr>
                <w:rFonts w:cs="Arial"/>
                <w:i/>
                <w:color w:val="808080" w:themeColor="background1" w:themeShade="80"/>
                <w:sz w:val="24"/>
                <w:szCs w:val="24"/>
              </w:rPr>
              <w:t xml:space="preserve">Department’s attention. It should not be assumed that lack of comment </w:t>
            </w:r>
            <w:r w:rsidRPr="00BA0C52">
              <w:rPr>
                <w:rFonts w:cs="Arial"/>
                <w:i/>
                <w:color w:val="808080" w:themeColor="background1" w:themeShade="80"/>
                <w:sz w:val="24"/>
                <w:szCs w:val="24"/>
              </w:rPr>
              <w:lastRenderedPageBreak/>
              <w:t>implies approval or agreement from other FCA areas.</w:t>
            </w:r>
          </w:p>
        </w:tc>
        <w:tc>
          <w:tcPr>
            <w:tcW w:w="1704" w:type="dxa"/>
          </w:tcPr>
          <w:p w14:paraId="33AEC864" w14:textId="77777777" w:rsid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-357128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1E4BA9" w14:textId="44420461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2" w:type="dxa"/>
          </w:tcPr>
          <w:p w14:paraId="7D49620A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</w:tc>
      </w:tr>
      <w:tr w:rsidR="00BA0C52" w:rsidRPr="00BA0C52" w14:paraId="16E2F15F" w14:textId="77777777" w:rsidTr="00BA0C52">
        <w:tc>
          <w:tcPr>
            <w:tcW w:w="10064" w:type="dxa"/>
            <w:gridSpan w:val="3"/>
            <w:vAlign w:val="center"/>
          </w:tcPr>
          <w:p w14:paraId="3D926B32" w14:textId="3D95661A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  <w:r w:rsidRPr="00BA0C52">
              <w:rPr>
                <w:b/>
                <w:sz w:val="24"/>
                <w:szCs w:val="24"/>
              </w:rPr>
              <w:t xml:space="preserve"> </w:t>
            </w:r>
          </w:p>
          <w:p w14:paraId="35273E7F" w14:textId="057F7691" w:rsidR="00BA0C52" w:rsidRPr="00BA0C52" w:rsidRDefault="00225243" w:rsidP="00BA0C52">
            <w:pPr>
              <w:pStyle w:val="FCABodyText"/>
              <w:numPr>
                <w:ilvl w:val="0"/>
                <w:numId w:val="0"/>
              </w:num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BA0C52" w:rsidRPr="00BA0C52">
              <w:rPr>
                <w:b/>
                <w:sz w:val="24"/>
                <w:szCs w:val="24"/>
              </w:rPr>
              <w:t xml:space="preserve"> – Information regarding the type and content of the SP / SLP:</w:t>
            </w:r>
          </w:p>
          <w:p w14:paraId="09182840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A0C52" w:rsidRPr="00BA0C52" w14:paraId="466EA0FA" w14:textId="77777777" w:rsidTr="00BA0C52">
        <w:tc>
          <w:tcPr>
            <w:tcW w:w="6938" w:type="dxa"/>
          </w:tcPr>
          <w:p w14:paraId="1B527F9D" w14:textId="77777777" w:rsidR="00BA0C52" w:rsidRPr="00BA0C52" w:rsidRDefault="00BA0C52" w:rsidP="00BA0C52">
            <w:pPr>
              <w:pStyle w:val="ListParagraph"/>
              <w:ind w:left="0"/>
              <w:rPr>
                <w:sz w:val="24"/>
                <w:szCs w:val="24"/>
              </w:rPr>
            </w:pPr>
            <w:r w:rsidRPr="00BA0C52">
              <w:rPr>
                <w:sz w:val="24"/>
                <w:szCs w:val="24"/>
              </w:rPr>
              <w:t xml:space="preserve">1) </w:t>
            </w:r>
            <w:r w:rsidRPr="00BA0C52">
              <w:rPr>
                <w:b/>
                <w:sz w:val="24"/>
                <w:szCs w:val="24"/>
              </w:rPr>
              <w:t>Markets of Issue and Summary</w:t>
            </w:r>
            <w:r w:rsidRPr="00BA0C52">
              <w:rPr>
                <w:sz w:val="24"/>
                <w:szCs w:val="24"/>
              </w:rPr>
              <w:t xml:space="preserve"> –</w:t>
            </w:r>
            <w:r w:rsidRPr="00BA0C52">
              <w:rPr>
                <w:i/>
                <w:sz w:val="24"/>
                <w:szCs w:val="24"/>
              </w:rPr>
              <w:t xml:space="preserve"> </w:t>
            </w:r>
            <w:r w:rsidRPr="00BA0C52">
              <w:rPr>
                <w:sz w:val="24"/>
                <w:szCs w:val="24"/>
              </w:rPr>
              <w:t>The SP / SLP relates to:</w:t>
            </w:r>
          </w:p>
          <w:p w14:paraId="46F6630E" w14:textId="77777777" w:rsidR="00BA0C52" w:rsidRPr="00BA0C52" w:rsidRDefault="00BA0C52" w:rsidP="00BA0C52">
            <w:pPr>
              <w:pStyle w:val="ListParagraph"/>
              <w:ind w:left="0"/>
              <w:rPr>
                <w:sz w:val="24"/>
                <w:szCs w:val="24"/>
              </w:rPr>
            </w:pPr>
          </w:p>
          <w:p w14:paraId="7542F2B0" w14:textId="77777777" w:rsidR="00BA0C52" w:rsidRPr="00BA0C52" w:rsidRDefault="00BA0C52" w:rsidP="00BA0C5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BA0C52">
              <w:rPr>
                <w:sz w:val="24"/>
                <w:szCs w:val="24"/>
              </w:rPr>
              <w:t xml:space="preserve">a wholesale regulated market prospectus or listing particulars and therefore confirm there is no Summary section to update; or </w:t>
            </w:r>
            <w:proofErr w:type="gramStart"/>
            <w:r w:rsidRPr="00BA0C52">
              <w:rPr>
                <w:sz w:val="24"/>
                <w:szCs w:val="24"/>
              </w:rPr>
              <w:t>else</w:t>
            </w:r>
            <w:proofErr w:type="gramEnd"/>
          </w:p>
          <w:p w14:paraId="24654BA4" w14:textId="77777777" w:rsidR="00BA0C52" w:rsidRPr="00BA0C52" w:rsidRDefault="00BA0C52" w:rsidP="00BA0C52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D13963D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1651400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777CD3" w14:textId="77777777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2" w:type="dxa"/>
          </w:tcPr>
          <w:p w14:paraId="29FC7C40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329952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3775AC" w14:textId="77777777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BA0C52" w:rsidRPr="00BA0C52" w14:paraId="72EF02A9" w14:textId="77777777" w:rsidTr="00BA0C52">
        <w:tc>
          <w:tcPr>
            <w:tcW w:w="6938" w:type="dxa"/>
          </w:tcPr>
          <w:p w14:paraId="1D2265F2" w14:textId="77777777" w:rsidR="00BA0C52" w:rsidRPr="00BA0C52" w:rsidRDefault="00BA0C52" w:rsidP="00BA0C52">
            <w:pPr>
              <w:pStyle w:val="Default"/>
              <w:numPr>
                <w:ilvl w:val="0"/>
                <w:numId w:val="10"/>
              </w:numPr>
              <w:rPr>
                <w:rFonts w:ascii="Verdana" w:hAnsi="Verdana"/>
              </w:rPr>
            </w:pPr>
            <w:r w:rsidRPr="00BA0C52">
              <w:rPr>
                <w:rFonts w:ascii="Verdana" w:hAnsi="Verdana"/>
              </w:rPr>
              <w:t xml:space="preserve">a retail, regulated market prospectus, and we confirm that the Summary in the base prospectus is not required to be updated as a result of the production of the SP / SLP; or </w:t>
            </w:r>
            <w:proofErr w:type="gramStart"/>
            <w:r w:rsidRPr="00BA0C52">
              <w:rPr>
                <w:rFonts w:ascii="Verdana" w:hAnsi="Verdana"/>
              </w:rPr>
              <w:t>else</w:t>
            </w:r>
            <w:proofErr w:type="gramEnd"/>
          </w:p>
          <w:p w14:paraId="4BADC78F" w14:textId="77777777" w:rsidR="00BA0C52" w:rsidRPr="00BA0C52" w:rsidRDefault="00BA0C52" w:rsidP="00BA0C52">
            <w:pPr>
              <w:pStyle w:val="ListParagraph"/>
              <w:ind w:left="0"/>
              <w:rPr>
                <w:i/>
                <w:sz w:val="24"/>
                <w:szCs w:val="24"/>
              </w:rPr>
            </w:pPr>
          </w:p>
        </w:tc>
        <w:tc>
          <w:tcPr>
            <w:tcW w:w="1704" w:type="dxa"/>
          </w:tcPr>
          <w:p w14:paraId="7C492B58" w14:textId="77777777" w:rsid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-1468118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DA033" w14:textId="241CB49A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2" w:type="dxa"/>
          </w:tcPr>
          <w:p w14:paraId="1B182594" w14:textId="77777777" w:rsid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-184523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87A9E8" w14:textId="35A87834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BA0C52" w:rsidRPr="00BA0C52" w14:paraId="2EACDBD3" w14:textId="77777777" w:rsidTr="00BA0C52">
        <w:tc>
          <w:tcPr>
            <w:tcW w:w="6938" w:type="dxa"/>
          </w:tcPr>
          <w:p w14:paraId="5645FA44" w14:textId="179E5E52" w:rsidR="00BA0C52" w:rsidRPr="00BA0C52" w:rsidRDefault="00BA0C52" w:rsidP="00BA0C52">
            <w:pPr>
              <w:pStyle w:val="ListParagraph"/>
              <w:numPr>
                <w:ilvl w:val="0"/>
                <w:numId w:val="10"/>
              </w:numPr>
              <w:rPr>
                <w:rFonts w:eastAsiaTheme="minorHAnsi" w:cs="Arial"/>
                <w:color w:val="000000"/>
                <w:sz w:val="24"/>
                <w:szCs w:val="24"/>
              </w:rPr>
            </w:pPr>
            <w:r w:rsidRPr="00BA0C52">
              <w:rPr>
                <w:sz w:val="24"/>
                <w:szCs w:val="24"/>
              </w:rPr>
              <w:t xml:space="preserve">a retail, regulated market prospectus, and </w:t>
            </w:r>
            <w:r w:rsidRPr="00BA0C52">
              <w:rPr>
                <w:rFonts w:cs="Arial"/>
                <w:sz w:val="24"/>
                <w:szCs w:val="24"/>
              </w:rPr>
              <w:t>the Summary is being updated in accordance with the requirements of PRR 3.4.1</w:t>
            </w:r>
            <w:r w:rsidRPr="00BA0C52">
              <w:rPr>
                <w:rFonts w:eastAsiaTheme="minorHAnsi" w:cs="Arial"/>
                <w:color w:val="000000"/>
                <w:sz w:val="24"/>
                <w:szCs w:val="24"/>
              </w:rPr>
              <w:t>.</w:t>
            </w:r>
          </w:p>
          <w:p w14:paraId="559ED9B2" w14:textId="77777777" w:rsidR="00BA0C52" w:rsidRPr="00BA0C52" w:rsidRDefault="00BA0C52" w:rsidP="00BA0C52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A125715" w14:textId="77777777" w:rsidR="00BA0C52" w:rsidRPr="00BA0C52" w:rsidRDefault="00BA0C52" w:rsidP="00BA0C52">
            <w:pPr>
              <w:rPr>
                <w:i/>
                <w:sz w:val="24"/>
                <w:szCs w:val="24"/>
              </w:rPr>
            </w:pPr>
            <w:r w:rsidRPr="00BA0C52">
              <w:rPr>
                <w:rFonts w:cs="Arial"/>
                <w:b/>
                <w:bCs/>
                <w:i/>
                <w:color w:val="808080" w:themeColor="background1" w:themeShade="80"/>
                <w:sz w:val="24"/>
                <w:szCs w:val="24"/>
              </w:rPr>
              <w:t xml:space="preserve">Note: </w:t>
            </w:r>
            <w:r w:rsidRPr="00BA0C52">
              <w:rPr>
                <w:rFonts w:cs="Arial"/>
                <w:bCs/>
                <w:i/>
                <w:color w:val="808080" w:themeColor="background1" w:themeShade="80"/>
                <w:sz w:val="24"/>
                <w:szCs w:val="24"/>
              </w:rPr>
              <w:t>I</w:t>
            </w:r>
            <w:r w:rsidRPr="00BA0C52">
              <w:rPr>
                <w:rFonts w:cs="Arial"/>
                <w:i/>
                <w:color w:val="808080" w:themeColor="background1" w:themeShade="80"/>
                <w:sz w:val="24"/>
                <w:szCs w:val="24"/>
              </w:rPr>
              <w:t>f the Summary is being replicated in full, instead of individual elements, please note that due to the page limit the SDS service cannot be used.</w:t>
            </w:r>
          </w:p>
        </w:tc>
        <w:tc>
          <w:tcPr>
            <w:tcW w:w="1704" w:type="dxa"/>
          </w:tcPr>
          <w:p w14:paraId="4472B75D" w14:textId="77777777" w:rsid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-43216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A39D2A" w14:textId="7C723546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2" w:type="dxa"/>
          </w:tcPr>
          <w:p w14:paraId="05A1E450" w14:textId="77777777" w:rsid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-167094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D13A9C" w14:textId="2581F507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BA0C52" w:rsidRPr="00BA0C52" w14:paraId="0C3A83ED" w14:textId="77777777" w:rsidTr="00BA0C52">
        <w:tc>
          <w:tcPr>
            <w:tcW w:w="6938" w:type="dxa"/>
          </w:tcPr>
          <w:p w14:paraId="3879E89F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  <w:p w14:paraId="37DDF3BA" w14:textId="2D3D2976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BA0C52">
              <w:rPr>
                <w:sz w:val="24"/>
                <w:szCs w:val="24"/>
              </w:rPr>
              <w:t xml:space="preserve">2) </w:t>
            </w:r>
            <w:r w:rsidRPr="00BA0C52">
              <w:rPr>
                <w:b/>
                <w:sz w:val="24"/>
                <w:szCs w:val="24"/>
              </w:rPr>
              <w:t>Profit Forecasts / Estimates</w:t>
            </w:r>
            <w:r w:rsidRPr="00BA0C52">
              <w:rPr>
                <w:sz w:val="24"/>
                <w:szCs w:val="24"/>
              </w:rPr>
              <w:t xml:space="preserve"> – To the extent </w:t>
            </w:r>
            <w:r w:rsidRPr="00BA0C52">
              <w:rPr>
                <w:rFonts w:cs="Arial"/>
                <w:sz w:val="24"/>
                <w:szCs w:val="24"/>
              </w:rPr>
              <w:t>there are any profit forecasts / estimates in the SP / SLP or any document(s) it incorporates by reference</w:t>
            </w:r>
            <w:r w:rsidRPr="00BA0C52">
              <w:rPr>
                <w:sz w:val="24"/>
                <w:szCs w:val="24"/>
              </w:rPr>
              <w:t xml:space="preserve">, do these fully comply with the profit forecast / estimate requirements of PRR Annex 6, 7, 8 or 25 (as applicable)? </w:t>
            </w:r>
          </w:p>
          <w:p w14:paraId="58DC09D9" w14:textId="77777777" w:rsidR="00BA0C52" w:rsidRPr="00BA0C52" w:rsidRDefault="00BA0C52" w:rsidP="00BA0C52">
            <w:pPr>
              <w:rPr>
                <w:rFonts w:cs="Arial"/>
                <w:b/>
                <w:i/>
                <w:color w:val="808080" w:themeColor="background1" w:themeShade="80"/>
                <w:sz w:val="24"/>
                <w:szCs w:val="24"/>
              </w:rPr>
            </w:pPr>
          </w:p>
          <w:p w14:paraId="0C72BD86" w14:textId="77777777" w:rsidR="00BA0C52" w:rsidRPr="00BA0C52" w:rsidRDefault="00BA0C52" w:rsidP="00BA0C52">
            <w:pPr>
              <w:rPr>
                <w:rFonts w:cs="Arial"/>
                <w:i/>
                <w:color w:val="808080" w:themeColor="background1" w:themeShade="80"/>
                <w:sz w:val="24"/>
                <w:szCs w:val="24"/>
              </w:rPr>
            </w:pPr>
            <w:r w:rsidRPr="00BA0C52">
              <w:rPr>
                <w:rFonts w:cs="Arial"/>
                <w:b/>
                <w:i/>
                <w:color w:val="808080" w:themeColor="background1" w:themeShade="80"/>
                <w:sz w:val="24"/>
                <w:szCs w:val="24"/>
              </w:rPr>
              <w:t>Note:</w:t>
            </w:r>
            <w:r w:rsidRPr="00BA0C52">
              <w:rPr>
                <w:rFonts w:cs="Arial"/>
                <w:i/>
                <w:color w:val="808080" w:themeColor="background1" w:themeShade="80"/>
                <w:sz w:val="24"/>
                <w:szCs w:val="24"/>
              </w:rPr>
              <w:t xml:space="preserve"> a ‘profit forecast’ also refers to a forecast loss and an ‘estimate’ can also relate to a loss as well as a profit. </w:t>
            </w:r>
            <w:r w:rsidRPr="00BA0C52">
              <w:rPr>
                <w:rStyle w:val="Hyperlink"/>
                <w:rFonts w:cs="Arial"/>
                <w:i/>
                <w:color w:val="808080" w:themeColor="background1" w:themeShade="80"/>
                <w:sz w:val="24"/>
                <w:szCs w:val="24"/>
                <w:u w:val="none"/>
              </w:rPr>
              <w:t>Please mark N/A if no such profit forecasts / estimates.</w:t>
            </w:r>
          </w:p>
          <w:p w14:paraId="28DD828A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54E5BF33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1481421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E4E3EB" w14:textId="77777777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422" w:type="dxa"/>
          </w:tcPr>
          <w:p w14:paraId="4408606C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164982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67F5F7" w14:textId="77777777" w:rsidR="00BA0C52" w:rsidRP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BA0C52" w:rsidRPr="00BA0C52" w14:paraId="49EB8446" w14:textId="77777777" w:rsidTr="00BA0C52">
        <w:trPr>
          <w:trHeight w:val="1500"/>
        </w:trPr>
        <w:tc>
          <w:tcPr>
            <w:tcW w:w="6938" w:type="dxa"/>
          </w:tcPr>
          <w:p w14:paraId="7E102958" w14:textId="77777777" w:rsidR="00BA0C52" w:rsidRPr="00BA0C52" w:rsidRDefault="00BA0C52" w:rsidP="00BA0C52">
            <w:pPr>
              <w:rPr>
                <w:sz w:val="24"/>
                <w:szCs w:val="24"/>
              </w:rPr>
            </w:pPr>
            <w:r w:rsidRPr="00BA0C52">
              <w:rPr>
                <w:sz w:val="24"/>
                <w:szCs w:val="24"/>
              </w:rPr>
              <w:t xml:space="preserve">3) </w:t>
            </w:r>
            <w:r w:rsidRPr="00BA0C52">
              <w:rPr>
                <w:b/>
                <w:sz w:val="24"/>
                <w:szCs w:val="24"/>
              </w:rPr>
              <w:t>Documents Incorporated by Reference</w:t>
            </w:r>
            <w:r w:rsidRPr="00BA0C52">
              <w:rPr>
                <w:sz w:val="24"/>
                <w:szCs w:val="24"/>
              </w:rPr>
              <w:t xml:space="preserve"> – </w:t>
            </w:r>
          </w:p>
          <w:p w14:paraId="4D0F074F" w14:textId="77777777" w:rsidR="00BA0C52" w:rsidRPr="00BA0C52" w:rsidRDefault="00BA0C52" w:rsidP="00BA0C52">
            <w:pPr>
              <w:rPr>
                <w:sz w:val="24"/>
                <w:szCs w:val="24"/>
              </w:rPr>
            </w:pPr>
          </w:p>
          <w:p w14:paraId="549842BB" w14:textId="77777777" w:rsidR="00BA0C52" w:rsidRPr="00BA0C52" w:rsidRDefault="00BA0C52" w:rsidP="00BA0C52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24"/>
                <w:szCs w:val="24"/>
              </w:rPr>
            </w:pPr>
            <w:r w:rsidRPr="00BA0C52">
              <w:rPr>
                <w:sz w:val="24"/>
                <w:szCs w:val="24"/>
              </w:rPr>
              <w:t xml:space="preserve">We confirm that </w:t>
            </w:r>
            <w:r w:rsidRPr="00BA0C52">
              <w:rPr>
                <w:rFonts w:cs="Arial"/>
                <w:sz w:val="24"/>
                <w:szCs w:val="24"/>
              </w:rPr>
              <w:t>all the documents being incorporated by reference have been formally approved by the FCA, filed with the National Storage Mechanism, or announced through a Regulatory Information Service (PRR 2.7):</w:t>
            </w:r>
          </w:p>
          <w:p w14:paraId="516DB0A5" w14:textId="77777777" w:rsidR="00BA0C52" w:rsidRPr="00BA0C52" w:rsidRDefault="00BA0C52" w:rsidP="00BA0C5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14:paraId="6FE4A464" w14:textId="77777777" w:rsid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-1257740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2C5720" w14:textId="6B77D99F" w:rsid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781E7D69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1DA3164C" w14:textId="77777777" w:rsid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489067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9D757E" w14:textId="31838571" w:rsid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44BE0C52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</w:tc>
      </w:tr>
      <w:tr w:rsidR="00BA0C52" w:rsidRPr="00BA0C52" w14:paraId="087182BA" w14:textId="77777777" w:rsidTr="00BA0C52">
        <w:trPr>
          <w:trHeight w:val="1500"/>
        </w:trPr>
        <w:tc>
          <w:tcPr>
            <w:tcW w:w="6938" w:type="dxa"/>
            <w:vMerge w:val="restart"/>
          </w:tcPr>
          <w:p w14:paraId="67780981" w14:textId="77777777" w:rsidR="00BA0C52" w:rsidRPr="00BA0C52" w:rsidRDefault="00BA0C52" w:rsidP="00BA0C52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i/>
                <w:color w:val="808080" w:themeColor="background1" w:themeShade="80"/>
                <w:sz w:val="24"/>
                <w:szCs w:val="24"/>
              </w:rPr>
            </w:pPr>
            <w:r w:rsidRPr="00BA0C52">
              <w:rPr>
                <w:rFonts w:cs="Arial"/>
                <w:sz w:val="24"/>
                <w:szCs w:val="24"/>
              </w:rPr>
              <w:lastRenderedPageBreak/>
              <w:t>Have all documents incorporated by reference which are not included with this submission been previously submitted in full to the FCA?</w:t>
            </w:r>
          </w:p>
          <w:p w14:paraId="03118CE2" w14:textId="77777777" w:rsidR="00BA0C52" w:rsidRPr="00BA0C52" w:rsidRDefault="00BA0C52" w:rsidP="00BA0C52">
            <w:pPr>
              <w:rPr>
                <w:rFonts w:cs="Arial"/>
                <w:b/>
                <w:i/>
                <w:color w:val="808080" w:themeColor="background1" w:themeShade="80"/>
                <w:sz w:val="24"/>
                <w:szCs w:val="24"/>
              </w:rPr>
            </w:pPr>
          </w:p>
          <w:p w14:paraId="34AB4478" w14:textId="3D9E5832" w:rsidR="00BA0C52" w:rsidRPr="00BA0C52" w:rsidRDefault="00BA0C52" w:rsidP="00BA0C52">
            <w:pPr>
              <w:rPr>
                <w:sz w:val="24"/>
                <w:szCs w:val="24"/>
              </w:rPr>
            </w:pPr>
            <w:r w:rsidRPr="00BA0C52">
              <w:rPr>
                <w:rFonts w:cs="Arial"/>
                <w:b/>
                <w:i/>
                <w:color w:val="808080" w:themeColor="background1" w:themeShade="80"/>
                <w:sz w:val="24"/>
                <w:szCs w:val="24"/>
              </w:rPr>
              <w:t>Note:</w:t>
            </w:r>
            <w:r w:rsidRPr="00BA0C52">
              <w:rPr>
                <w:rFonts w:cs="Arial"/>
                <w:i/>
                <w:color w:val="808080" w:themeColor="background1" w:themeShade="80"/>
                <w:sz w:val="24"/>
                <w:szCs w:val="24"/>
              </w:rPr>
              <w:t xml:space="preserve"> Please mark as N/A if not incorporating any documents by reference.</w:t>
            </w:r>
          </w:p>
        </w:tc>
        <w:tc>
          <w:tcPr>
            <w:tcW w:w="1704" w:type="dxa"/>
          </w:tcPr>
          <w:p w14:paraId="67BD7D2B" w14:textId="77777777" w:rsid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133764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F70649" w14:textId="7EAA564B" w:rsid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296E7940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p w14:paraId="0E2E54EF" w14:textId="379A83FF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</w:tcPr>
          <w:p w14:paraId="227D0FA5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  <w:sdt>
            <w:sdtPr>
              <w:rPr>
                <w:b/>
                <w:sz w:val="24"/>
                <w:szCs w:val="24"/>
              </w:rPr>
              <w:id w:val="-1881167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71EFE0" w14:textId="77777777" w:rsidR="00BA0C52" w:rsidRDefault="00BA0C52" w:rsidP="00BA0C52">
                <w:pPr>
                  <w:pStyle w:val="FCABodyText"/>
                  <w:numPr>
                    <w:ilvl w:val="0"/>
                    <w:numId w:val="0"/>
                  </w:numPr>
                  <w:spacing w:line="180" w:lineRule="auto"/>
                  <w:rPr>
                    <w:b/>
                    <w:sz w:val="24"/>
                    <w:szCs w:val="24"/>
                  </w:rPr>
                </w:pPr>
                <w:r w:rsidRPr="00BA0C52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p>
            </w:sdtContent>
          </w:sdt>
          <w:p w14:paraId="32CDF6F9" w14:textId="591666CF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spacing w:line="180" w:lineRule="auto"/>
              <w:rPr>
                <w:b/>
                <w:sz w:val="24"/>
                <w:szCs w:val="24"/>
              </w:rPr>
            </w:pPr>
          </w:p>
        </w:tc>
      </w:tr>
      <w:tr w:rsidR="00BA0C52" w:rsidRPr="00BA0C52" w14:paraId="2113B085" w14:textId="77777777" w:rsidTr="00BA0C52">
        <w:trPr>
          <w:gridAfter w:val="2"/>
          <w:wAfter w:w="3126" w:type="dxa"/>
          <w:trHeight w:val="854"/>
        </w:trPr>
        <w:tc>
          <w:tcPr>
            <w:tcW w:w="6938" w:type="dxa"/>
            <w:vMerge/>
          </w:tcPr>
          <w:p w14:paraId="05B0CD20" w14:textId="77777777" w:rsidR="00BA0C52" w:rsidRPr="00BA0C52" w:rsidRDefault="00BA0C52" w:rsidP="00BA0C52">
            <w:pPr>
              <w:rPr>
                <w:sz w:val="24"/>
                <w:szCs w:val="24"/>
              </w:rPr>
            </w:pPr>
          </w:p>
        </w:tc>
      </w:tr>
      <w:tr w:rsidR="00BA0C52" w:rsidRPr="00BA0C52" w14:paraId="0579EA42" w14:textId="77777777" w:rsidTr="00BA0C52">
        <w:trPr>
          <w:gridAfter w:val="2"/>
          <w:wAfter w:w="3126" w:type="dxa"/>
          <w:trHeight w:val="1055"/>
        </w:trPr>
        <w:tc>
          <w:tcPr>
            <w:tcW w:w="6938" w:type="dxa"/>
            <w:vMerge/>
          </w:tcPr>
          <w:p w14:paraId="0B679624" w14:textId="77777777" w:rsidR="00BA0C52" w:rsidRPr="00BA0C52" w:rsidRDefault="00BA0C52" w:rsidP="00BA0C52">
            <w:pPr>
              <w:pStyle w:val="FCABodyText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</w:tr>
    </w:tbl>
    <w:p w14:paraId="311C91D0" w14:textId="585BD9FE" w:rsidR="00D34211" w:rsidRPr="00BA0C52" w:rsidRDefault="00E76FD5" w:rsidP="00BA0C52">
      <w:pPr>
        <w:rPr>
          <w:b/>
          <w:sz w:val="24"/>
          <w:szCs w:val="24"/>
        </w:rPr>
      </w:pPr>
      <w:r w:rsidRPr="00BA0C5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3D23E9" wp14:editId="7D590D80">
                <wp:simplePos x="0" y="0"/>
                <wp:positionH relativeFrom="margin">
                  <wp:align>right</wp:align>
                </wp:positionH>
                <wp:positionV relativeFrom="paragraph">
                  <wp:posOffset>499745</wp:posOffset>
                </wp:positionV>
                <wp:extent cx="6115050" cy="1511300"/>
                <wp:effectExtent l="0" t="0" r="1905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51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E9582" w14:textId="77777777" w:rsidR="00EE45E9" w:rsidRDefault="00EE45E9" w:rsidP="00D342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03D23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0.3pt;margin-top:39.35pt;width:481.5pt;height:11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96vfQIAAI4FAAAOAAAAZHJzL2Uyb0RvYy54bWysVEtv2zAMvg/YfxB0Xx23TbcFdYqsRYcB&#10;RVusHXpWZKkRKouaxMTOfv0o2Xn0cemwi0yKHynyM8nTs66xbKVCNOAqXh6MOFNOQm3cY8V/3V9+&#10;+sJZROFqYcGpiq9V5GfTjx9OWz9Rh7AAW6vAKIiLk9ZXfIHoJ0UR5UI1Ih6AV46MGkIjkNTwWNRB&#10;tBS9scXhaHRStBBqH0CqGOn2ojfyaY6vtZJ4o3VUyGzFKTfMZ8jnPJ3F9FRMHoPwCyOHNMQ/ZNEI&#10;4+jRbagLgYItg3kVqjEyQASNBxKaArQ2UuUaqJpy9KKau4XwKtdC5ES/pSn+v7DyenXnbwPD7ht0&#10;9AMTIa2Pk0iXqZ5OhyZ9KVNGdqJwvaVNdcgkXZ6U5Xg0JpMkWzkuy6NRJrbYufsQ8buChiWh4oH+&#10;S6ZLrK4i0pME3UDSaxGsqS+NtVlJvaDObWArQX/RYk6SPJ6hrGMtpXJEebyKkEJv/edWyKdU5vMI&#10;pFmXPFXumiGtHRVZwrVVCWPdT6WZqTMjb+QopFRum2dGJ5Smit7jOOB3Wb3Hua+DPPLL4HDr3BgH&#10;oWfpObX104Za3eOJpL26k4jdvBtaZA71mjonQD9U0ctLQ0RfiYi3ItAUUUfQZsAbOrQF+jswSJwt&#10;IPx56z7hqbnJyllLU1nx+HspguLM/nDU9l/L4+M0xlk5Hn8+JCXsW+b7FrdszoFapqQd5GUWEx7t&#10;RtQBmgdaILP0KpmEk/R2xXEjnmO/K2gBSTWbZRANrhd45e68TKETvanB7rsHEfzQ4EizcQ2b+RWT&#10;F33eY5Ong9kSQZs8BIngntWBeBr63KfDgkpbZV/PqN0anf4FAAD//wMAUEsDBBQABgAIAAAAIQBB&#10;sJwT2wAAAAcBAAAPAAAAZHJzL2Rvd25yZXYueG1sTI/BTsMwEETvSPyDtUjcqFMqJWnIpgJUuHCi&#10;RZy3sWtbxHZku2n69zUnOO7MaOZtu5ntwCYZovEOYbkogEnXe2GcQvjavz3UwGIiJ2jwTiJcZIRN&#10;d3vTUiP82X3KaZcUyyUuNoSgUxobzmOvpaW48KN02Tv6YCnlMyguAp1zuR34Y1GU3JJxeUHTKF+1&#10;7H92J4uwfVFr1dcU9LYWxkzz9/FDvSPe383PT8CSnNNfGH7xMzp0mengT05ENiDkRxJCVVfAsrsu&#10;V1k4IKyWZQW8a/l//u4KAAD//wMAUEsBAi0AFAAGAAgAAAAhALaDOJL+AAAA4QEAABMAAAAAAAAA&#10;AAAAAAAAAAAAAFtDb250ZW50X1R5cGVzXS54bWxQSwECLQAUAAYACAAAACEAOP0h/9YAAACUAQAA&#10;CwAAAAAAAAAAAAAAAAAvAQAAX3JlbHMvLnJlbHNQSwECLQAUAAYACAAAACEAgever30CAACOBQAA&#10;DgAAAAAAAAAAAAAAAAAuAgAAZHJzL2Uyb0RvYy54bWxQSwECLQAUAAYACAAAACEAQbCcE9sAAAAH&#10;AQAADwAAAAAAAAAAAAAAAADXBAAAZHJzL2Rvd25yZXYueG1sUEsFBgAAAAAEAAQA8wAAAN8FAAAA&#10;AA==&#10;" fillcolor="white [3201]" strokeweight=".5pt">
                <v:textbox>
                  <w:txbxContent>
                    <w:p w14:paraId="4F2E9582" w14:textId="77777777" w:rsidR="00EE45E9" w:rsidRDefault="00EE45E9" w:rsidP="00D34211"/>
                  </w:txbxContent>
                </v:textbox>
                <w10:wrap anchorx="margin"/>
              </v:shape>
            </w:pict>
          </mc:Fallback>
        </mc:AlternateContent>
      </w:r>
      <w:r w:rsidR="00D34211" w:rsidRPr="00BA0C52">
        <w:rPr>
          <w:b/>
          <w:sz w:val="24"/>
          <w:szCs w:val="24"/>
        </w:rPr>
        <w:t>(II) Is there additional information you would like to bring to our attention?</w:t>
      </w:r>
    </w:p>
    <w:p w14:paraId="30129601" w14:textId="12AD8D0D" w:rsidR="00D34211" w:rsidRPr="00BA0C52" w:rsidRDefault="00D34211" w:rsidP="00BA0C52">
      <w:pPr>
        <w:rPr>
          <w:b/>
          <w:i/>
          <w:sz w:val="24"/>
          <w:szCs w:val="24"/>
        </w:rPr>
      </w:pPr>
      <w:r w:rsidRPr="00BA0C52">
        <w:rPr>
          <w:b/>
          <w:sz w:val="24"/>
          <w:szCs w:val="24"/>
        </w:rPr>
        <w:br w:type="page"/>
      </w:r>
      <w:r w:rsidRPr="00BA0C52">
        <w:rPr>
          <w:b/>
          <w:sz w:val="24"/>
          <w:szCs w:val="24"/>
        </w:rPr>
        <w:lastRenderedPageBreak/>
        <w:t>Appendix – Reference notes for submitters</w:t>
      </w:r>
    </w:p>
    <w:p w14:paraId="54117C1A" w14:textId="77777777" w:rsidR="00D34211" w:rsidRPr="00BA0C52" w:rsidRDefault="00D34211" w:rsidP="00BA0C52">
      <w:pPr>
        <w:pStyle w:val="FCABodyText"/>
        <w:numPr>
          <w:ilvl w:val="0"/>
          <w:numId w:val="0"/>
        </w:numPr>
        <w:spacing w:after="120"/>
        <w:rPr>
          <w:b/>
          <w:sz w:val="24"/>
          <w:szCs w:val="24"/>
        </w:rPr>
      </w:pPr>
    </w:p>
    <w:p w14:paraId="3DD2E62F" w14:textId="77777777" w:rsidR="00D34211" w:rsidRPr="00BA0C52" w:rsidRDefault="00D34211" w:rsidP="00BA0C52">
      <w:pPr>
        <w:pStyle w:val="FCABodyText"/>
        <w:numPr>
          <w:ilvl w:val="0"/>
          <w:numId w:val="0"/>
        </w:numPr>
        <w:spacing w:after="120" w:line="228" w:lineRule="auto"/>
        <w:rPr>
          <w:b/>
          <w:sz w:val="24"/>
          <w:szCs w:val="24"/>
        </w:rPr>
      </w:pPr>
      <w:r w:rsidRPr="00BA0C52">
        <w:rPr>
          <w:b/>
          <w:sz w:val="24"/>
          <w:szCs w:val="24"/>
        </w:rPr>
        <w:t>A. Document approval procedures</w:t>
      </w:r>
    </w:p>
    <w:p w14:paraId="5ED572C3" w14:textId="33CCCB79" w:rsidR="00D34211" w:rsidRPr="00BA0C52" w:rsidRDefault="00D34211" w:rsidP="00BA0C52">
      <w:pPr>
        <w:pStyle w:val="FCABodyText"/>
        <w:tabs>
          <w:tab w:val="left" w:pos="567"/>
        </w:tabs>
        <w:spacing w:after="120" w:line="228" w:lineRule="auto"/>
        <w:ind w:left="567" w:hanging="567"/>
        <w:rPr>
          <w:sz w:val="24"/>
          <w:szCs w:val="24"/>
        </w:rPr>
      </w:pPr>
      <w:proofErr w:type="spellStart"/>
      <w:r w:rsidRPr="00BA0C52">
        <w:rPr>
          <w:sz w:val="24"/>
          <w:szCs w:val="24"/>
        </w:rPr>
        <w:t>i</w:t>
      </w:r>
      <w:proofErr w:type="spellEnd"/>
      <w:r w:rsidRPr="00BA0C52">
        <w:rPr>
          <w:sz w:val="24"/>
          <w:szCs w:val="24"/>
        </w:rPr>
        <w:t xml:space="preserve">) </w:t>
      </w:r>
      <w:r w:rsidRPr="00BA0C52">
        <w:rPr>
          <w:sz w:val="24"/>
          <w:szCs w:val="24"/>
        </w:rPr>
        <w:tab/>
        <w:t>The issuer should be made aware of the list of documents required for approval of the (supplementary prospectus / supplementary listing particulars) document set out in PRR 3.1.6R.</w:t>
      </w:r>
    </w:p>
    <w:p w14:paraId="3DA08CF0" w14:textId="77777777" w:rsidR="00D34211" w:rsidRPr="00BA0C52" w:rsidRDefault="00D34211" w:rsidP="00BA0C52">
      <w:pPr>
        <w:pStyle w:val="FCABodyText"/>
        <w:tabs>
          <w:tab w:val="left" w:pos="567"/>
        </w:tabs>
        <w:spacing w:after="120" w:line="228" w:lineRule="auto"/>
        <w:ind w:left="567" w:hanging="567"/>
        <w:rPr>
          <w:sz w:val="24"/>
          <w:szCs w:val="24"/>
        </w:rPr>
      </w:pPr>
      <w:r w:rsidRPr="00BA0C52">
        <w:rPr>
          <w:sz w:val="24"/>
          <w:szCs w:val="24"/>
        </w:rPr>
        <w:t xml:space="preserve">ii) </w:t>
      </w:r>
      <w:r w:rsidRPr="00BA0C52">
        <w:rPr>
          <w:sz w:val="24"/>
          <w:szCs w:val="24"/>
        </w:rPr>
        <w:tab/>
        <w:t>The document must be dated the day of approval.</w:t>
      </w:r>
    </w:p>
    <w:p w14:paraId="534BB4D1" w14:textId="6ED574E0" w:rsidR="00D34211" w:rsidRPr="00BA0C52" w:rsidRDefault="00D34211" w:rsidP="00BA0C52">
      <w:pPr>
        <w:pStyle w:val="FCABodyText"/>
        <w:tabs>
          <w:tab w:val="left" w:pos="567"/>
        </w:tabs>
        <w:spacing w:after="120" w:line="228" w:lineRule="auto"/>
        <w:ind w:left="567" w:hanging="567"/>
        <w:rPr>
          <w:sz w:val="24"/>
          <w:szCs w:val="24"/>
        </w:rPr>
      </w:pPr>
      <w:r w:rsidRPr="00BA0C52">
        <w:rPr>
          <w:sz w:val="24"/>
          <w:szCs w:val="24"/>
        </w:rPr>
        <w:t xml:space="preserve">iii) </w:t>
      </w:r>
      <w:r w:rsidRPr="00BA0C52">
        <w:rPr>
          <w:sz w:val="24"/>
          <w:szCs w:val="24"/>
        </w:rPr>
        <w:tab/>
        <w:t>Publication may only occur after approval per PRR 3.1.10.</w:t>
      </w:r>
    </w:p>
    <w:p w14:paraId="1A64A9C4" w14:textId="77777777" w:rsidR="00D34211" w:rsidRPr="00BA0C52" w:rsidRDefault="00D34211" w:rsidP="00BA0C52">
      <w:pPr>
        <w:pStyle w:val="FCABodyText"/>
        <w:tabs>
          <w:tab w:val="left" w:pos="567"/>
        </w:tabs>
        <w:spacing w:after="120" w:line="228" w:lineRule="auto"/>
        <w:ind w:left="567" w:hanging="567"/>
        <w:rPr>
          <w:sz w:val="24"/>
          <w:szCs w:val="24"/>
        </w:rPr>
      </w:pPr>
      <w:r w:rsidRPr="00BA0C52">
        <w:rPr>
          <w:sz w:val="24"/>
          <w:szCs w:val="24"/>
        </w:rPr>
        <w:t xml:space="preserve">iv) </w:t>
      </w:r>
      <w:r w:rsidRPr="00BA0C52">
        <w:rPr>
          <w:sz w:val="24"/>
          <w:szCs w:val="24"/>
        </w:rPr>
        <w:tab/>
        <w:t>When submitting final documents for approval in ESS:</w:t>
      </w:r>
    </w:p>
    <w:p w14:paraId="22D19700" w14:textId="77777777" w:rsidR="00D34211" w:rsidRPr="00BA0C52" w:rsidRDefault="00D34211" w:rsidP="00BA0C52">
      <w:pPr>
        <w:pStyle w:val="FCABodyText"/>
        <w:numPr>
          <w:ilvl w:val="0"/>
          <w:numId w:val="0"/>
        </w:numPr>
        <w:spacing w:after="120" w:line="228" w:lineRule="auto"/>
        <w:ind w:left="993" w:hanging="426"/>
        <w:rPr>
          <w:sz w:val="24"/>
          <w:szCs w:val="24"/>
        </w:rPr>
      </w:pPr>
      <w:r w:rsidRPr="00BA0C52">
        <w:rPr>
          <w:sz w:val="24"/>
          <w:szCs w:val="24"/>
        </w:rPr>
        <w:t xml:space="preserve">a) </w:t>
      </w:r>
      <w:r w:rsidRPr="00BA0C52">
        <w:rPr>
          <w:sz w:val="24"/>
          <w:szCs w:val="24"/>
        </w:rPr>
        <w:tab/>
        <w:t xml:space="preserve">the document must not include ‘pre-cover’ pages, investor notices, or annotations (or any other information not forming part of the document to be approved) as ESS does not allow us to edit the electronic </w:t>
      </w:r>
      <w:proofErr w:type="gramStart"/>
      <w:r w:rsidRPr="00BA0C52">
        <w:rPr>
          <w:sz w:val="24"/>
          <w:szCs w:val="24"/>
        </w:rPr>
        <w:t>document;</w:t>
      </w:r>
      <w:proofErr w:type="gramEnd"/>
    </w:p>
    <w:p w14:paraId="5D9AA9D3" w14:textId="77777777" w:rsidR="00D34211" w:rsidRPr="00BA0C52" w:rsidRDefault="00D34211" w:rsidP="00BA0C52">
      <w:pPr>
        <w:pStyle w:val="FCABodyText"/>
        <w:numPr>
          <w:ilvl w:val="0"/>
          <w:numId w:val="0"/>
        </w:numPr>
        <w:tabs>
          <w:tab w:val="num" w:pos="567"/>
        </w:tabs>
        <w:spacing w:after="120" w:line="228" w:lineRule="auto"/>
        <w:ind w:left="993" w:hanging="426"/>
        <w:rPr>
          <w:sz w:val="24"/>
          <w:szCs w:val="24"/>
        </w:rPr>
      </w:pPr>
      <w:r w:rsidRPr="00BA0C52">
        <w:rPr>
          <w:sz w:val="24"/>
          <w:szCs w:val="24"/>
        </w:rPr>
        <w:t>b)</w:t>
      </w:r>
      <w:r w:rsidRPr="00BA0C52">
        <w:rPr>
          <w:sz w:val="24"/>
          <w:szCs w:val="24"/>
        </w:rPr>
        <w:tab/>
        <w:t xml:space="preserve">the document must be correctly categorised (as a supplementary prospectus or supplementary listing particulars) to ensure that the approval certificate is </w:t>
      </w:r>
      <w:proofErr w:type="gramStart"/>
      <w:r w:rsidRPr="00BA0C52">
        <w:rPr>
          <w:sz w:val="24"/>
          <w:szCs w:val="24"/>
        </w:rPr>
        <w:t>accurate;</w:t>
      </w:r>
      <w:proofErr w:type="gramEnd"/>
    </w:p>
    <w:p w14:paraId="1171E0CB" w14:textId="77777777" w:rsidR="00D34211" w:rsidRPr="00BA0C52" w:rsidRDefault="00D34211" w:rsidP="00BA0C52">
      <w:pPr>
        <w:pStyle w:val="FCABodyText"/>
        <w:numPr>
          <w:ilvl w:val="0"/>
          <w:numId w:val="0"/>
        </w:numPr>
        <w:tabs>
          <w:tab w:val="num" w:pos="993"/>
        </w:tabs>
        <w:spacing w:after="120" w:line="228" w:lineRule="auto"/>
        <w:ind w:left="993" w:hanging="426"/>
        <w:rPr>
          <w:sz w:val="24"/>
          <w:szCs w:val="24"/>
        </w:rPr>
      </w:pPr>
      <w:r w:rsidRPr="00BA0C52">
        <w:rPr>
          <w:sz w:val="24"/>
          <w:szCs w:val="24"/>
        </w:rPr>
        <w:t xml:space="preserve">c) </w:t>
      </w:r>
      <w:r w:rsidRPr="00BA0C52">
        <w:rPr>
          <w:sz w:val="24"/>
          <w:szCs w:val="24"/>
        </w:rPr>
        <w:tab/>
        <w:t>the primary contact in ESS must be updated to include the person who wishes to receive the written certificate of approval.</w:t>
      </w:r>
    </w:p>
    <w:p w14:paraId="58C976C1" w14:textId="77777777" w:rsidR="00D34211" w:rsidRPr="00BA0C52" w:rsidRDefault="00D34211" w:rsidP="00BA0C52">
      <w:pPr>
        <w:pStyle w:val="FCABodyText"/>
        <w:numPr>
          <w:ilvl w:val="0"/>
          <w:numId w:val="0"/>
        </w:numPr>
        <w:spacing w:after="120" w:line="228" w:lineRule="auto"/>
        <w:rPr>
          <w:b/>
          <w:sz w:val="24"/>
          <w:szCs w:val="24"/>
        </w:rPr>
      </w:pPr>
      <w:r w:rsidRPr="00BA0C52">
        <w:rPr>
          <w:b/>
          <w:sz w:val="24"/>
          <w:szCs w:val="24"/>
        </w:rPr>
        <w:t>B. Incorporation by reference</w:t>
      </w:r>
    </w:p>
    <w:p w14:paraId="43DDADFE" w14:textId="0CB5E1C1" w:rsidR="00D34211" w:rsidRPr="00BA0C52" w:rsidRDefault="00D34211" w:rsidP="00BA0C52">
      <w:pPr>
        <w:pStyle w:val="FCABodyText"/>
        <w:tabs>
          <w:tab w:val="left" w:pos="567"/>
        </w:tabs>
        <w:spacing w:after="120" w:line="228" w:lineRule="auto"/>
        <w:ind w:left="567" w:hanging="567"/>
        <w:rPr>
          <w:sz w:val="24"/>
          <w:szCs w:val="24"/>
        </w:rPr>
      </w:pPr>
      <w:proofErr w:type="spellStart"/>
      <w:r w:rsidRPr="00BA0C52">
        <w:rPr>
          <w:sz w:val="24"/>
          <w:szCs w:val="24"/>
        </w:rPr>
        <w:t>i</w:t>
      </w:r>
      <w:proofErr w:type="spellEnd"/>
      <w:r w:rsidRPr="00BA0C52">
        <w:rPr>
          <w:sz w:val="24"/>
          <w:szCs w:val="24"/>
        </w:rPr>
        <w:t xml:space="preserve">) </w:t>
      </w:r>
      <w:r w:rsidRPr="00BA0C52">
        <w:rPr>
          <w:sz w:val="24"/>
          <w:szCs w:val="24"/>
        </w:rPr>
        <w:tab/>
        <w:t>Any documents to be incorporated by reference must have either been formally approved by the FCA, filed with the National Storage Mechanism, or announced through a Regulatory Information Service as per PRR 2.7.</w:t>
      </w:r>
    </w:p>
    <w:p w14:paraId="2A68C7FC" w14:textId="77777777" w:rsidR="00D34211" w:rsidRPr="00BA0C52" w:rsidRDefault="00D34211" w:rsidP="00BA0C52">
      <w:pPr>
        <w:pStyle w:val="FCABodyText"/>
        <w:tabs>
          <w:tab w:val="left" w:pos="567"/>
        </w:tabs>
        <w:spacing w:after="120" w:line="228" w:lineRule="auto"/>
        <w:ind w:left="567" w:hanging="567"/>
        <w:rPr>
          <w:sz w:val="24"/>
          <w:szCs w:val="24"/>
        </w:rPr>
      </w:pPr>
      <w:r w:rsidRPr="00BA0C52">
        <w:rPr>
          <w:sz w:val="24"/>
          <w:szCs w:val="24"/>
        </w:rPr>
        <w:t>ii)</w:t>
      </w:r>
      <w:r w:rsidRPr="00BA0C52">
        <w:rPr>
          <w:sz w:val="24"/>
          <w:szCs w:val="24"/>
        </w:rPr>
        <w:tab/>
        <w:t>If only certain parts of a document are being incorporated by reference, there should be a statement within the SP / SLP that the non-incorporated parts are either not relevant for investors or are covered elsewhere in the document.</w:t>
      </w:r>
    </w:p>
    <w:p w14:paraId="10CCD8CE" w14:textId="77777777" w:rsidR="00D34211" w:rsidRPr="00BA0C52" w:rsidRDefault="00D34211" w:rsidP="00BA0C52">
      <w:pPr>
        <w:pStyle w:val="FCABodyText"/>
        <w:tabs>
          <w:tab w:val="left" w:pos="567"/>
        </w:tabs>
        <w:spacing w:after="120" w:line="228" w:lineRule="auto"/>
        <w:ind w:left="567" w:hanging="567"/>
        <w:rPr>
          <w:sz w:val="24"/>
          <w:szCs w:val="24"/>
        </w:rPr>
      </w:pPr>
      <w:r w:rsidRPr="00BA0C52">
        <w:rPr>
          <w:sz w:val="24"/>
          <w:szCs w:val="24"/>
        </w:rPr>
        <w:t>iii)</w:t>
      </w:r>
      <w:r w:rsidRPr="00BA0C52">
        <w:rPr>
          <w:sz w:val="24"/>
          <w:szCs w:val="24"/>
        </w:rPr>
        <w:tab/>
        <w:t>To the extent that any documents incorporated themselves (either expressly or implicitly) incorporate by reference further information / documents (‘daisy-chaining’), the SP/SLP should include the following wording (or equivalent wording with the exact same meaning):</w:t>
      </w:r>
    </w:p>
    <w:p w14:paraId="1DA60A8A" w14:textId="47BB139A" w:rsidR="00D34211" w:rsidRPr="00BA0C52" w:rsidRDefault="00D34211" w:rsidP="00BA0C52">
      <w:pPr>
        <w:pStyle w:val="FCABodyText"/>
        <w:tabs>
          <w:tab w:val="clear" w:pos="0"/>
          <w:tab w:val="num" w:pos="993"/>
        </w:tabs>
        <w:spacing w:line="228" w:lineRule="auto"/>
        <w:ind w:left="993"/>
        <w:rPr>
          <w:i/>
          <w:sz w:val="24"/>
          <w:szCs w:val="24"/>
        </w:rPr>
      </w:pPr>
      <w:r w:rsidRPr="00BA0C52">
        <w:rPr>
          <w:i/>
          <w:sz w:val="24"/>
          <w:szCs w:val="24"/>
        </w:rPr>
        <w:t>“To the extent that any document or information incorporated by reference or attached to this [supplementary prospectus / supplementary listing particulars], itself incorporates any information by reference, either expressly or impliedly, such information will not form part of this [prospectus / listing particulars] for the purposes of the [Prospectus Regulation / Listing Rules], except where such information or documents are stated within this [supplementary prospectus / supplementary listing particulars] as specifically being incorporated by reference or where this [supplementary prospectus / supplementary listing particulars] is specifically defined as including such information.”</w:t>
      </w:r>
    </w:p>
    <w:p w14:paraId="05EF105A" w14:textId="77777777" w:rsidR="00D34211" w:rsidRPr="00BA0C52" w:rsidRDefault="00D34211" w:rsidP="00BA0C52">
      <w:pPr>
        <w:pStyle w:val="FCABodyText"/>
        <w:tabs>
          <w:tab w:val="left" w:pos="567"/>
        </w:tabs>
        <w:spacing w:after="120" w:line="228" w:lineRule="auto"/>
        <w:ind w:left="567" w:hanging="567"/>
        <w:rPr>
          <w:b/>
          <w:sz w:val="24"/>
          <w:szCs w:val="24"/>
        </w:rPr>
      </w:pPr>
    </w:p>
    <w:p w14:paraId="3F52F35C" w14:textId="77777777" w:rsidR="00EE5C27" w:rsidRPr="00BA0C52" w:rsidRDefault="00EE5C27" w:rsidP="00BA0C52">
      <w:pPr>
        <w:pStyle w:val="FCABodyText"/>
        <w:rPr>
          <w:sz w:val="24"/>
          <w:szCs w:val="24"/>
        </w:rPr>
      </w:pPr>
    </w:p>
    <w:sectPr w:rsidR="00EE5C27" w:rsidRPr="00BA0C52" w:rsidSect="00303C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851" w:right="1134" w:bottom="1276" w:left="1134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2CB06" w14:textId="77777777" w:rsidR="006B00DD" w:rsidRDefault="006B00DD" w:rsidP="00E2239C">
      <w:pPr>
        <w:spacing w:after="0"/>
      </w:pPr>
      <w:r>
        <w:separator/>
      </w:r>
    </w:p>
  </w:endnote>
  <w:endnote w:type="continuationSeparator" w:id="0">
    <w:p w14:paraId="1226741F" w14:textId="77777777" w:rsidR="006B00DD" w:rsidRDefault="006B00DD" w:rsidP="00E223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9761" w14:textId="77777777" w:rsidR="00570788" w:rsidRDefault="00570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9BA6" w14:textId="39DA01DC" w:rsidR="003F6F35" w:rsidRDefault="00303CB2" w:rsidP="00FC69E7">
    <w:pPr>
      <w:pStyle w:val="Footer"/>
      <w:tabs>
        <w:tab w:val="clear" w:pos="4513"/>
        <w:tab w:val="clear" w:pos="9026"/>
        <w:tab w:val="right" w:pos="9639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D133F">
      <w:rPr>
        <w:noProof/>
      </w:rPr>
      <w:t>4</w:t>
    </w:r>
    <w:r>
      <w:rPr>
        <w:noProof/>
      </w:rPr>
      <w:fldChar w:fldCharType="end"/>
    </w:r>
  </w:p>
  <w:p w14:paraId="368D16B5" w14:textId="77777777" w:rsidR="0072745C" w:rsidRDefault="007274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EEB1" w14:textId="72233447" w:rsidR="0072745C" w:rsidRDefault="00303CB2" w:rsidP="00A83CE3">
    <w:pPr>
      <w:pStyle w:val="Footer"/>
      <w:tabs>
        <w:tab w:val="clear" w:pos="4513"/>
        <w:tab w:val="clear" w:pos="9026"/>
        <w:tab w:val="right" w:pos="9639"/>
      </w:tabs>
    </w:pPr>
    <w:r>
      <w:tab/>
    </w:r>
    <w:r w:rsidRPr="00303CB2">
      <w:fldChar w:fldCharType="begin"/>
    </w:r>
    <w:r w:rsidRPr="00303CB2">
      <w:instrText xml:space="preserve"> PAGE   \* MERGEFORMAT </w:instrText>
    </w:r>
    <w:r w:rsidRPr="00303CB2">
      <w:fldChar w:fldCharType="separate"/>
    </w:r>
    <w:r w:rsidR="009B121B">
      <w:rPr>
        <w:noProof/>
      </w:rPr>
      <w:t>1</w:t>
    </w:r>
    <w:r w:rsidRPr="00303CB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78F8F" w14:textId="77777777" w:rsidR="006B00DD" w:rsidRDefault="006B00DD" w:rsidP="00E2239C">
      <w:pPr>
        <w:spacing w:after="0"/>
      </w:pPr>
      <w:r>
        <w:separator/>
      </w:r>
    </w:p>
  </w:footnote>
  <w:footnote w:type="continuationSeparator" w:id="0">
    <w:p w14:paraId="193E1464" w14:textId="77777777" w:rsidR="006B00DD" w:rsidRDefault="006B00DD" w:rsidP="00E223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E7523" w14:textId="3EBCD787" w:rsidR="00570788" w:rsidRDefault="005707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6DA53786" wp14:editId="02A1583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635"/>
              <wp:wrapSquare wrapText="bothSides"/>
              <wp:docPr id="9" name="Text Box 9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DAFC5" w14:textId="5BCD03CA" w:rsidR="00570788" w:rsidRPr="00570788" w:rsidRDefault="005707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707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DA5378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FCA Official" style="position:absolute;margin-left:0;margin-top:.05pt;width:34.95pt;height:34.95pt;z-index:25166387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77DAFC5" w14:textId="5BCD03CA" w:rsidR="00570788" w:rsidRPr="00570788" w:rsidRDefault="005707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7078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2EC5" w14:textId="08CF38EF" w:rsidR="00522033" w:rsidRDefault="0057078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10C7D6C1" wp14:editId="4A2D72BB">
              <wp:simplePos x="720725" y="45085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635"/>
              <wp:wrapSquare wrapText="bothSides"/>
              <wp:docPr id="10" name="Text Box 10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23B0" w14:textId="728DE2D6" w:rsidR="00570788" w:rsidRPr="00570788" w:rsidRDefault="005707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707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0C7D6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FCA Official" style="position:absolute;margin-left:0;margin-top:.05pt;width:34.95pt;height:34.95pt;z-index:25166489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284823B0" w14:textId="728DE2D6" w:rsidR="00570788" w:rsidRPr="00570788" w:rsidRDefault="005707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7078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4786F" w:rsidRPr="00522033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AE99B85" wp14:editId="1F00361A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9BFF30" w14:textId="77777777" w:rsidR="0044786F" w:rsidRPr="003D7695" w:rsidRDefault="0044786F" w:rsidP="0044786F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1" w:name="Classification1"/>
                          <w:bookmarkEnd w:id="1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6AE99B85" id="TextBox 4" o:spid="_x0000_s1029" type="#_x0000_t202" style="position:absolute;margin-left:14.2pt;margin-top:14.2pt;width:187.1pt;height:19.4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2KMhAEAAPACAAAOAAAAZHJzL2Uyb0RvYy54bWysUk1vGyEQvUfKf0Dc63W2kROtvI7yofRS&#10;tZGS/ADMghdpYcgM9q7/fQfi2FV6q3IZYAbee/OG5c3kB7EzSA5CKy9mcylM0NC5sGnl68vjt2sp&#10;KKnQqQGCaeXekLxZnZ8tx9iYGnoYOoOCQQI1Y2xln1Jsqop0b7yiGUQTuGgBvUp8xE3VoRoZ3Q9V&#10;PZ8vqhGwiwjaEHH24b0oVwXfWqPTb2vJJDG0krWlErHEdY7VaqmaDarYO32Qof5DhVcuMOkR6kEl&#10;Jbbo/oHyTiMQ2DTT4Cuw1mlTeuBuLuafunnuVTSlFzaH4tEm+jpY/Wv3HJ9QpOkOJh5gNmSM1BAn&#10;cz+TRZ9XViq4zhbuj7aZKQnNyfr71aJeXEqhuVZfLuq6wFSn1xEp/TDgRd60EnksxS21+0mJGfnq&#10;x5VMFuDRDUPOn6TkXZrWk3Adk3zIXEO3Z/UjD7CV9LZVaKTANNxDmXcGo3i7TQxYeDLK+5sDONta&#10;6A9fIM/t73O5dfqoqz8AAAD//wMAUEsDBBQABgAIAAAAIQDZ7JE63AAAAAgBAAAPAAAAZHJzL2Rv&#10;d25yZXYueG1sTI/NasMwEITvhb6D2EBvjRSTusG1HEJ/oIdemrr3jbW1TKyVsZTYefuqUGhPwzLD&#10;zLfldna9ONMYOs8aVksFgrjxpuNWQ/3xcrsBESKywd4zabhQgG11fVViYfzE73Tex1akEg4FarAx&#10;DoWUobHkMCz9QJy8Lz86jOkcW2lGnFK562WmVC4ddpwWLA70aKk57k9OQ4xmt7rUzy68fs5vT5NV&#10;zR3WWt8s5t0DiEhz/AvDD35ChyoxHfyJTRC9hmyzTslfTf5aZTmIg4b8PgNZlfL/A9U3AAAA//8D&#10;AFBLAQItABQABgAIAAAAIQC2gziS/gAAAOEBAAATAAAAAAAAAAAAAAAAAAAAAABbQ29udGVudF9U&#10;eXBlc10ueG1sUEsBAi0AFAAGAAgAAAAhADj9If/WAAAAlAEAAAsAAAAAAAAAAAAAAAAALwEAAF9y&#10;ZWxzLy5yZWxzUEsBAi0AFAAGAAgAAAAhAPaXYoyEAQAA8AIAAA4AAAAAAAAAAAAAAAAALgIAAGRy&#10;cy9lMm9Eb2MueG1sUEsBAi0AFAAGAAgAAAAhANnskTrcAAAACAEAAA8AAAAAAAAAAAAAAAAA3gMA&#10;AGRycy9kb3ducmV2LnhtbFBLBQYAAAAABAAEAPMAAADnBAAAAAA=&#10;" filled="f" stroked="f">
              <v:textbox style="mso-fit-shape-to-text:t">
                <w:txbxContent>
                  <w:p w14:paraId="439BFF30" w14:textId="77777777" w:rsidR="0044786F" w:rsidRPr="003D7695" w:rsidRDefault="0044786F" w:rsidP="0044786F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2" w:name="Classification1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EA22" w14:textId="70258AF7" w:rsidR="00106884" w:rsidRDefault="00570788" w:rsidP="00F25222">
    <w:pPr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6B512628" wp14:editId="1C8440A2">
              <wp:simplePos x="723900" y="44958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635"/>
              <wp:wrapSquare wrapText="bothSides"/>
              <wp:docPr id="3" name="Text Box 3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75588" w14:textId="09F9003A" w:rsidR="00570788" w:rsidRPr="00570788" w:rsidRDefault="0057078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57078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6B5126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FCA Official" style="position:absolute;left:0;text-align:left;margin-left:0;margin-top:.05pt;width:34.95pt;height:34.95pt;z-index:25166284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32D75588" w14:textId="09F9003A" w:rsidR="00570788" w:rsidRPr="00570788" w:rsidRDefault="0057078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57078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22033" w:rsidRPr="00522033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2855CA" wp14:editId="34701820">
              <wp:simplePos x="0" y="0"/>
              <wp:positionH relativeFrom="page">
                <wp:posOffset>180340</wp:posOffset>
              </wp:positionH>
              <wp:positionV relativeFrom="page">
                <wp:posOffset>180340</wp:posOffset>
              </wp:positionV>
              <wp:extent cx="2376264" cy="246221"/>
              <wp:effectExtent l="0" t="0" r="0" b="0"/>
              <wp:wrapNone/>
              <wp:docPr id="5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6264" cy="24622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61714" w14:textId="77777777" w:rsidR="00522033" w:rsidRPr="003D7695" w:rsidRDefault="00522033" w:rsidP="00634803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bookmarkStart w:id="2" w:name="Classification"/>
                          <w:bookmarkEnd w:id="2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662855CA" id="_x0000_s1031" type="#_x0000_t202" style="position:absolute;left:0;text-align:left;margin-left:14.2pt;margin-top:14.2pt;width:187.1pt;height:19.4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9+LhAEAAPACAAAOAAAAZHJzL2Uyb0RvYy54bWysUttu2zAMfR+wfxD0vjj1gnQw4hS9oH0Z&#10;tgLtPkCRpViAJWqkEjt/P0pNk2J9K/pCSbwcHh5qdTX5QewNkoPQyovZXAoTNHQubFv55/n+2w8p&#10;KKnQqQGCaeXBkLxaf/2yGmNjauhh6AwKBgnUjLGVfUqxqSrSvfGKZhBN4KAF9CrxE7dVh2pkdD9U&#10;9Xy+rEbALiJoQ8Teu5egXBd8a41Ov60lk8TQSuaWisViN9lW65Vqtqhi7/SRhvoAC69c4KYnqDuV&#10;lNihewflnUYgsGmmwVdgrdOmzMDTXMz/m+apV9GUWVgciieZ6PNg9a/9U3xEkaYbmHiBWZAxUkPs&#10;zPNMFn0+mangOEt4OMlmpiQ0O+vvl8t6uZBCc6xeLOu6wFTn6oiUHgx4kS+tRF5LUUvtf1Lijpz6&#10;mpKbBbh3w5D9Zyr5lqbNJFzXysUrzQ10B2Y/8gJbSX93Co0UmIZbKPvOYBSvd4kBS5+M8lJzBGdZ&#10;S/vjF8h7e/suWeePuv4HAAD//wMAUEsDBBQABgAIAAAAIQDZ7JE63AAAAAgBAAAPAAAAZHJzL2Rv&#10;d25yZXYueG1sTI/NasMwEITvhb6D2EBvjRSTusG1HEJ/oIdemrr3jbW1TKyVsZTYefuqUGhPwzLD&#10;zLfldna9ONMYOs8aVksFgrjxpuNWQ/3xcrsBESKywd4zabhQgG11fVViYfzE73Tex1akEg4FarAx&#10;DoWUobHkMCz9QJy8Lz86jOkcW2lGnFK562WmVC4ddpwWLA70aKk57k9OQ4xmt7rUzy68fs5vT5NV&#10;zR3WWt8s5t0DiEhz/AvDD35ChyoxHfyJTRC9hmyzTslfTf5aZTmIg4b8PgNZlfL/A9U3AAAA//8D&#10;AFBLAQItABQABgAIAAAAIQC2gziS/gAAAOEBAAATAAAAAAAAAAAAAAAAAAAAAABbQ29udGVudF9U&#10;eXBlc10ueG1sUEsBAi0AFAAGAAgAAAAhADj9If/WAAAAlAEAAAsAAAAAAAAAAAAAAAAALwEAAF9y&#10;ZWxzLy5yZWxzUEsBAi0AFAAGAAgAAAAhAIWX34uEAQAA8AIAAA4AAAAAAAAAAAAAAAAALgIAAGRy&#10;cy9lMm9Eb2MueG1sUEsBAi0AFAAGAAgAAAAhANnskTrcAAAACAEAAA8AAAAAAAAAAAAAAAAA3gMA&#10;AGRycy9kb3ducmV2LnhtbFBLBQYAAAAABAAEAPMAAADnBAAAAAA=&#10;" filled="f" stroked="f">
              <v:textbox style="mso-fit-shape-to-text:t">
                <w:txbxContent>
                  <w:p w14:paraId="6A361714" w14:textId="77777777" w:rsidR="00522033" w:rsidRPr="003D7695" w:rsidRDefault="00522033" w:rsidP="00634803">
                    <w:pPr>
                      <w:rPr>
                        <w:b/>
                        <w:sz w:val="16"/>
                        <w:szCs w:val="16"/>
                      </w:rPr>
                    </w:pPr>
                    <w:bookmarkStart w:id="4" w:name="Classification"/>
                    <w:bookmarkEnd w:id="4"/>
                  </w:p>
                </w:txbxContent>
              </v:textbox>
              <w10:wrap anchorx="page" anchory="page"/>
            </v:shape>
          </w:pict>
        </mc:Fallback>
      </mc:AlternateContent>
    </w:r>
    <w:r w:rsidR="00F25222">
      <w:rPr>
        <w:noProof/>
      </w:rPr>
      <w:drawing>
        <wp:inline distT="0" distB="0" distL="0" distR="0" wp14:anchorId="4B5A5320" wp14:editId="6333C1BF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0C4"/>
    <w:multiLevelType w:val="hybridMultilevel"/>
    <w:tmpl w:val="231EA920"/>
    <w:lvl w:ilvl="0" w:tplc="BFE8B716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79A8"/>
    <w:multiLevelType w:val="hybridMultilevel"/>
    <w:tmpl w:val="56CAF7B6"/>
    <w:lvl w:ilvl="0" w:tplc="66A2E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AEDC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D49FD"/>
    <w:multiLevelType w:val="multilevel"/>
    <w:tmpl w:val="AE7A0AE8"/>
    <w:lvl w:ilvl="0">
      <w:start w:val="1"/>
      <w:numFmt w:val="lowerRoman"/>
      <w:lvlText w:val="%1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C25299"/>
    <w:multiLevelType w:val="multilevel"/>
    <w:tmpl w:val="5BC29564"/>
    <w:name w:val="CP_Annex_Para_number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96"/>
      </w:rPr>
    </w:lvl>
    <w:lvl w:ilvl="1">
      <w:start w:val="1"/>
      <w:numFmt w:val="decimal"/>
      <w:lvlText w:val="10.%2"/>
      <w:lvlJc w:val="left"/>
      <w:pPr>
        <w:tabs>
          <w:tab w:val="num" w:pos="-5520"/>
        </w:tabs>
        <w:ind w:left="-55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6620C35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4D1C5F79"/>
    <w:multiLevelType w:val="hybridMultilevel"/>
    <w:tmpl w:val="F6A0DE6A"/>
    <w:lvl w:ilvl="0" w:tplc="6B62251C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55113"/>
    <w:multiLevelType w:val="hybridMultilevel"/>
    <w:tmpl w:val="28382F86"/>
    <w:lvl w:ilvl="0" w:tplc="1D8E5B62">
      <w:start w:val="1"/>
      <w:numFmt w:val="decimal"/>
      <w:lvlText w:val="%1."/>
      <w:lvlJc w:val="left"/>
      <w:pPr>
        <w:ind w:left="1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8" w:hanging="360"/>
      </w:pPr>
    </w:lvl>
    <w:lvl w:ilvl="2" w:tplc="0809001B" w:tentative="1">
      <w:start w:val="1"/>
      <w:numFmt w:val="lowerRoman"/>
      <w:lvlText w:val="%3."/>
      <w:lvlJc w:val="right"/>
      <w:pPr>
        <w:ind w:left="3068" w:hanging="180"/>
      </w:pPr>
    </w:lvl>
    <w:lvl w:ilvl="3" w:tplc="0809000F" w:tentative="1">
      <w:start w:val="1"/>
      <w:numFmt w:val="decimal"/>
      <w:lvlText w:val="%4."/>
      <w:lvlJc w:val="left"/>
      <w:pPr>
        <w:ind w:left="3788" w:hanging="360"/>
      </w:pPr>
    </w:lvl>
    <w:lvl w:ilvl="4" w:tplc="08090019" w:tentative="1">
      <w:start w:val="1"/>
      <w:numFmt w:val="lowerLetter"/>
      <w:lvlText w:val="%5."/>
      <w:lvlJc w:val="left"/>
      <w:pPr>
        <w:ind w:left="4508" w:hanging="360"/>
      </w:pPr>
    </w:lvl>
    <w:lvl w:ilvl="5" w:tplc="0809001B" w:tentative="1">
      <w:start w:val="1"/>
      <w:numFmt w:val="lowerRoman"/>
      <w:lvlText w:val="%6."/>
      <w:lvlJc w:val="right"/>
      <w:pPr>
        <w:ind w:left="5228" w:hanging="180"/>
      </w:pPr>
    </w:lvl>
    <w:lvl w:ilvl="6" w:tplc="0809000F" w:tentative="1">
      <w:start w:val="1"/>
      <w:numFmt w:val="decimal"/>
      <w:lvlText w:val="%7."/>
      <w:lvlJc w:val="left"/>
      <w:pPr>
        <w:ind w:left="5948" w:hanging="360"/>
      </w:pPr>
    </w:lvl>
    <w:lvl w:ilvl="7" w:tplc="08090019" w:tentative="1">
      <w:start w:val="1"/>
      <w:numFmt w:val="lowerLetter"/>
      <w:lvlText w:val="%8."/>
      <w:lvlJc w:val="left"/>
      <w:pPr>
        <w:ind w:left="6668" w:hanging="360"/>
      </w:pPr>
    </w:lvl>
    <w:lvl w:ilvl="8" w:tplc="0809001B" w:tentative="1">
      <w:start w:val="1"/>
      <w:numFmt w:val="lowerRoman"/>
      <w:lvlText w:val="%9."/>
      <w:lvlJc w:val="right"/>
      <w:pPr>
        <w:ind w:left="7388" w:hanging="180"/>
      </w:pPr>
    </w:lvl>
  </w:abstractNum>
  <w:abstractNum w:abstractNumId="7" w15:restartNumberingAfterBreak="0">
    <w:nsid w:val="558E0149"/>
    <w:multiLevelType w:val="multilevel"/>
    <w:tmpl w:val="8842AF6C"/>
    <w:lvl w:ilvl="0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A59420B"/>
    <w:multiLevelType w:val="hybridMultilevel"/>
    <w:tmpl w:val="F8D492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AFF"/>
    <w:multiLevelType w:val="hybridMultilevel"/>
    <w:tmpl w:val="2E3069CC"/>
    <w:name w:val="CP_Annex_Para_number2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62390"/>
    <w:multiLevelType w:val="hybridMultilevel"/>
    <w:tmpl w:val="5806721C"/>
    <w:lvl w:ilvl="0" w:tplc="363C0E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91690"/>
    <w:multiLevelType w:val="hybridMultilevel"/>
    <w:tmpl w:val="902C797E"/>
    <w:lvl w:ilvl="0" w:tplc="5986D5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C004C"/>
    <w:multiLevelType w:val="hybridMultilevel"/>
    <w:tmpl w:val="993C13F2"/>
    <w:lvl w:ilvl="0" w:tplc="A238ACD4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  <w:color w:val="auto"/>
        <w:u w:color="8E153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E628B"/>
    <w:multiLevelType w:val="hybridMultilevel"/>
    <w:tmpl w:val="6B62FBA0"/>
    <w:name w:val="CP_para_numbering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abstractNum w:abstractNumId="15" w15:restartNumberingAfterBreak="0">
    <w:nsid w:val="794810A4"/>
    <w:multiLevelType w:val="multilevel"/>
    <w:tmpl w:val="D97AB66E"/>
    <w:lvl w:ilvl="0">
      <w:start w:val="1"/>
      <w:numFmt w:val="decimal"/>
      <w:pStyle w:val="FCAHeading1MainHeadi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pStyle w:val="FCAHeading7SubHeading"/>
      <w:isLgl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FCAHeading8SubSubHeading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pStyle w:val="FCAHeading2Text"/>
      <w:lvlText w:val="%1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none"/>
      <w:pStyle w:val="FCAHeading6IndentedText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pStyle w:val="FCAHeading3SubText"/>
      <w:lvlText w:val="%6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6">
      <w:start w:val="1"/>
      <w:numFmt w:val="lowerLetter"/>
      <w:lvlRestart w:val="0"/>
      <w:pStyle w:val="FCAHeading4SubSubText"/>
      <w:lvlText w:val="%7."/>
      <w:lvlJc w:val="left"/>
      <w:pPr>
        <w:tabs>
          <w:tab w:val="num" w:pos="2115"/>
        </w:tabs>
        <w:ind w:left="2115" w:hanging="697"/>
      </w:pPr>
      <w:rPr>
        <w:rFonts w:hint="default"/>
      </w:rPr>
    </w:lvl>
    <w:lvl w:ilvl="7">
      <w:start w:val="1"/>
      <w:numFmt w:val="lowerRoman"/>
      <w:lvlRestart w:val="0"/>
      <w:pStyle w:val="FCAHeading5SubSubSubText"/>
      <w:lvlText w:val="%8."/>
      <w:lvlJc w:val="left"/>
      <w:pPr>
        <w:tabs>
          <w:tab w:val="num" w:pos="2812"/>
        </w:tabs>
        <w:ind w:left="2812" w:hanging="697"/>
      </w:pPr>
      <w:rPr>
        <w:rFonts w:hint="default"/>
      </w:rPr>
    </w:lvl>
    <w:lvl w:ilvl="8">
      <w:start w:val="1"/>
      <w:numFmt w:val="none"/>
      <w:pStyle w:val="FCAHeading9SubSubSubHeading"/>
      <w:lvlText w:val=""/>
      <w:lvlJc w:val="righ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409185086">
    <w:abstractNumId w:val="14"/>
  </w:num>
  <w:num w:numId="2" w16cid:durableId="1457869394">
    <w:abstractNumId w:val="12"/>
  </w:num>
  <w:num w:numId="3" w16cid:durableId="1238321157">
    <w:abstractNumId w:val="1"/>
  </w:num>
  <w:num w:numId="4" w16cid:durableId="1488475391">
    <w:abstractNumId w:val="6"/>
  </w:num>
  <w:num w:numId="5" w16cid:durableId="297104932">
    <w:abstractNumId w:val="2"/>
  </w:num>
  <w:num w:numId="6" w16cid:durableId="1023166304">
    <w:abstractNumId w:val="7"/>
  </w:num>
  <w:num w:numId="7" w16cid:durableId="1110853584">
    <w:abstractNumId w:val="4"/>
  </w:num>
  <w:num w:numId="8" w16cid:durableId="1843663363">
    <w:abstractNumId w:val="15"/>
  </w:num>
  <w:num w:numId="9" w16cid:durableId="634527658">
    <w:abstractNumId w:val="10"/>
  </w:num>
  <w:num w:numId="10" w16cid:durableId="1752893168">
    <w:abstractNumId w:val="8"/>
  </w:num>
  <w:num w:numId="11" w16cid:durableId="1921714062">
    <w:abstractNumId w:val="0"/>
  </w:num>
  <w:num w:numId="12" w16cid:durableId="931351973">
    <w:abstractNumId w:val="11"/>
  </w:num>
  <w:num w:numId="13" w16cid:durableId="1668286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211"/>
    <w:rsid w:val="00015307"/>
    <w:rsid w:val="000274FD"/>
    <w:rsid w:val="00031E8A"/>
    <w:rsid w:val="00032CF2"/>
    <w:rsid w:val="00036A15"/>
    <w:rsid w:val="000438D4"/>
    <w:rsid w:val="0005630D"/>
    <w:rsid w:val="00071683"/>
    <w:rsid w:val="0007288B"/>
    <w:rsid w:val="000746D4"/>
    <w:rsid w:val="000830B4"/>
    <w:rsid w:val="000A0338"/>
    <w:rsid w:val="000A4CE7"/>
    <w:rsid w:val="000B2D87"/>
    <w:rsid w:val="000B352D"/>
    <w:rsid w:val="000C3A33"/>
    <w:rsid w:val="000C6009"/>
    <w:rsid w:val="000D7060"/>
    <w:rsid w:val="000F47B2"/>
    <w:rsid w:val="00100DEE"/>
    <w:rsid w:val="00103D70"/>
    <w:rsid w:val="00106884"/>
    <w:rsid w:val="00134401"/>
    <w:rsid w:val="00154B45"/>
    <w:rsid w:val="00157CC0"/>
    <w:rsid w:val="001600EA"/>
    <w:rsid w:val="001652A1"/>
    <w:rsid w:val="00165E34"/>
    <w:rsid w:val="0016635D"/>
    <w:rsid w:val="00166D8A"/>
    <w:rsid w:val="00177F66"/>
    <w:rsid w:val="00184AE8"/>
    <w:rsid w:val="001961A0"/>
    <w:rsid w:val="001A528B"/>
    <w:rsid w:val="001A6E40"/>
    <w:rsid w:val="001A703B"/>
    <w:rsid w:val="001A7EC9"/>
    <w:rsid w:val="001B1AB5"/>
    <w:rsid w:val="001B2F90"/>
    <w:rsid w:val="001B513E"/>
    <w:rsid w:val="001B65DB"/>
    <w:rsid w:val="001B7555"/>
    <w:rsid w:val="001B7B45"/>
    <w:rsid w:val="001C2424"/>
    <w:rsid w:val="001C7FD0"/>
    <w:rsid w:val="001D3A7D"/>
    <w:rsid w:val="001D7CD9"/>
    <w:rsid w:val="001E311F"/>
    <w:rsid w:val="001E6D18"/>
    <w:rsid w:val="001E707B"/>
    <w:rsid w:val="001F1D60"/>
    <w:rsid w:val="00207876"/>
    <w:rsid w:val="00213A0C"/>
    <w:rsid w:val="002212C0"/>
    <w:rsid w:val="0022144E"/>
    <w:rsid w:val="00224BD2"/>
    <w:rsid w:val="00225243"/>
    <w:rsid w:val="00226095"/>
    <w:rsid w:val="00226F81"/>
    <w:rsid w:val="0023147E"/>
    <w:rsid w:val="00233121"/>
    <w:rsid w:val="002342FB"/>
    <w:rsid w:val="00236EA7"/>
    <w:rsid w:val="0023752F"/>
    <w:rsid w:val="0024145E"/>
    <w:rsid w:val="00246BBD"/>
    <w:rsid w:val="002471B0"/>
    <w:rsid w:val="00270DB6"/>
    <w:rsid w:val="0027584A"/>
    <w:rsid w:val="00280131"/>
    <w:rsid w:val="00280381"/>
    <w:rsid w:val="002828D9"/>
    <w:rsid w:val="002873B1"/>
    <w:rsid w:val="00295534"/>
    <w:rsid w:val="002A4EF6"/>
    <w:rsid w:val="002A6109"/>
    <w:rsid w:val="002B4618"/>
    <w:rsid w:val="002C4C5C"/>
    <w:rsid w:val="002D261F"/>
    <w:rsid w:val="002E0392"/>
    <w:rsid w:val="002E512A"/>
    <w:rsid w:val="00303CB2"/>
    <w:rsid w:val="00314487"/>
    <w:rsid w:val="0032600D"/>
    <w:rsid w:val="00326D99"/>
    <w:rsid w:val="00335E4E"/>
    <w:rsid w:val="00337D97"/>
    <w:rsid w:val="003476A1"/>
    <w:rsid w:val="00353926"/>
    <w:rsid w:val="00353B4F"/>
    <w:rsid w:val="00366EFF"/>
    <w:rsid w:val="00372DD2"/>
    <w:rsid w:val="00376DD9"/>
    <w:rsid w:val="0038241C"/>
    <w:rsid w:val="00382518"/>
    <w:rsid w:val="0038602C"/>
    <w:rsid w:val="003908A6"/>
    <w:rsid w:val="00392D14"/>
    <w:rsid w:val="00396A5E"/>
    <w:rsid w:val="003A266A"/>
    <w:rsid w:val="003A3FF7"/>
    <w:rsid w:val="003A4110"/>
    <w:rsid w:val="003A4E83"/>
    <w:rsid w:val="003A7136"/>
    <w:rsid w:val="003C1AAC"/>
    <w:rsid w:val="003C4C2F"/>
    <w:rsid w:val="003D3252"/>
    <w:rsid w:val="003D7695"/>
    <w:rsid w:val="003E145F"/>
    <w:rsid w:val="003E2668"/>
    <w:rsid w:val="003E3CC8"/>
    <w:rsid w:val="003E7ABD"/>
    <w:rsid w:val="003F39B9"/>
    <w:rsid w:val="003F6F35"/>
    <w:rsid w:val="00411CBD"/>
    <w:rsid w:val="00422D79"/>
    <w:rsid w:val="00424BD2"/>
    <w:rsid w:val="00441B87"/>
    <w:rsid w:val="00443BBC"/>
    <w:rsid w:val="00446ED8"/>
    <w:rsid w:val="00447198"/>
    <w:rsid w:val="0044786F"/>
    <w:rsid w:val="0045118D"/>
    <w:rsid w:val="00451CD1"/>
    <w:rsid w:val="004547FE"/>
    <w:rsid w:val="004567A7"/>
    <w:rsid w:val="00456FE5"/>
    <w:rsid w:val="004617A6"/>
    <w:rsid w:val="0046249A"/>
    <w:rsid w:val="0046469F"/>
    <w:rsid w:val="0046654F"/>
    <w:rsid w:val="00485A22"/>
    <w:rsid w:val="00490E54"/>
    <w:rsid w:val="004966D7"/>
    <w:rsid w:val="004A7DD9"/>
    <w:rsid w:val="004E4594"/>
    <w:rsid w:val="004F0716"/>
    <w:rsid w:val="00506B4D"/>
    <w:rsid w:val="00522033"/>
    <w:rsid w:val="0052236A"/>
    <w:rsid w:val="0053002E"/>
    <w:rsid w:val="005401C5"/>
    <w:rsid w:val="00543DD2"/>
    <w:rsid w:val="00570788"/>
    <w:rsid w:val="00582279"/>
    <w:rsid w:val="00583D36"/>
    <w:rsid w:val="00585378"/>
    <w:rsid w:val="005A12C6"/>
    <w:rsid w:val="005B148A"/>
    <w:rsid w:val="005D1C8E"/>
    <w:rsid w:val="005D2E35"/>
    <w:rsid w:val="005E2B73"/>
    <w:rsid w:val="005F437B"/>
    <w:rsid w:val="00605AE7"/>
    <w:rsid w:val="00614FFD"/>
    <w:rsid w:val="0061543B"/>
    <w:rsid w:val="00625A69"/>
    <w:rsid w:val="00627EF9"/>
    <w:rsid w:val="00634803"/>
    <w:rsid w:val="00635D93"/>
    <w:rsid w:val="006500F9"/>
    <w:rsid w:val="00663318"/>
    <w:rsid w:val="006635AA"/>
    <w:rsid w:val="0067704C"/>
    <w:rsid w:val="00681E58"/>
    <w:rsid w:val="0068255D"/>
    <w:rsid w:val="006A4FA9"/>
    <w:rsid w:val="006A5E96"/>
    <w:rsid w:val="006A618A"/>
    <w:rsid w:val="006A72D7"/>
    <w:rsid w:val="006B00DD"/>
    <w:rsid w:val="006C3549"/>
    <w:rsid w:val="006C52FC"/>
    <w:rsid w:val="006D3843"/>
    <w:rsid w:val="006F5D03"/>
    <w:rsid w:val="007002A4"/>
    <w:rsid w:val="007026E5"/>
    <w:rsid w:val="0072745C"/>
    <w:rsid w:val="00727EB7"/>
    <w:rsid w:val="0073170F"/>
    <w:rsid w:val="00734A29"/>
    <w:rsid w:val="007603C9"/>
    <w:rsid w:val="007634AB"/>
    <w:rsid w:val="007679DB"/>
    <w:rsid w:val="00770447"/>
    <w:rsid w:val="0077210C"/>
    <w:rsid w:val="0077703D"/>
    <w:rsid w:val="00777E27"/>
    <w:rsid w:val="00780AD4"/>
    <w:rsid w:val="00782930"/>
    <w:rsid w:val="00796478"/>
    <w:rsid w:val="00796E70"/>
    <w:rsid w:val="007A3236"/>
    <w:rsid w:val="007B0A34"/>
    <w:rsid w:val="007B1483"/>
    <w:rsid w:val="007B2B78"/>
    <w:rsid w:val="007B483D"/>
    <w:rsid w:val="007C142B"/>
    <w:rsid w:val="007D7BEF"/>
    <w:rsid w:val="007E4F61"/>
    <w:rsid w:val="007E74FD"/>
    <w:rsid w:val="007F5D28"/>
    <w:rsid w:val="007F6303"/>
    <w:rsid w:val="00800B01"/>
    <w:rsid w:val="00804290"/>
    <w:rsid w:val="00820D02"/>
    <w:rsid w:val="00831A1F"/>
    <w:rsid w:val="0083224D"/>
    <w:rsid w:val="0084168B"/>
    <w:rsid w:val="00841D08"/>
    <w:rsid w:val="00857624"/>
    <w:rsid w:val="00864131"/>
    <w:rsid w:val="00872068"/>
    <w:rsid w:val="008774A7"/>
    <w:rsid w:val="00882F41"/>
    <w:rsid w:val="00892F3F"/>
    <w:rsid w:val="00897270"/>
    <w:rsid w:val="008A6665"/>
    <w:rsid w:val="008B275C"/>
    <w:rsid w:val="008B3017"/>
    <w:rsid w:val="008C1C59"/>
    <w:rsid w:val="008C4428"/>
    <w:rsid w:val="008D2EB2"/>
    <w:rsid w:val="008D6236"/>
    <w:rsid w:val="008F28E7"/>
    <w:rsid w:val="009105CC"/>
    <w:rsid w:val="009126B0"/>
    <w:rsid w:val="00913780"/>
    <w:rsid w:val="00915DD4"/>
    <w:rsid w:val="00917C21"/>
    <w:rsid w:val="00924CF0"/>
    <w:rsid w:val="00936DD4"/>
    <w:rsid w:val="00956B37"/>
    <w:rsid w:val="00983B01"/>
    <w:rsid w:val="00987F83"/>
    <w:rsid w:val="00995C1F"/>
    <w:rsid w:val="009A072F"/>
    <w:rsid w:val="009A0D5E"/>
    <w:rsid w:val="009B121B"/>
    <w:rsid w:val="009E55FB"/>
    <w:rsid w:val="009F60F3"/>
    <w:rsid w:val="009F6BE8"/>
    <w:rsid w:val="00A01BF4"/>
    <w:rsid w:val="00A03DD7"/>
    <w:rsid w:val="00A36A85"/>
    <w:rsid w:val="00A6023F"/>
    <w:rsid w:val="00A722D6"/>
    <w:rsid w:val="00A773CB"/>
    <w:rsid w:val="00A8119B"/>
    <w:rsid w:val="00A83CE3"/>
    <w:rsid w:val="00AA2096"/>
    <w:rsid w:val="00AA232E"/>
    <w:rsid w:val="00AA3D65"/>
    <w:rsid w:val="00AA7F0C"/>
    <w:rsid w:val="00AC4AE5"/>
    <w:rsid w:val="00AD133F"/>
    <w:rsid w:val="00AE7BEF"/>
    <w:rsid w:val="00AE7E5F"/>
    <w:rsid w:val="00AF452A"/>
    <w:rsid w:val="00AF5920"/>
    <w:rsid w:val="00B0274C"/>
    <w:rsid w:val="00B40C9F"/>
    <w:rsid w:val="00B42F6B"/>
    <w:rsid w:val="00B45E9A"/>
    <w:rsid w:val="00B53A38"/>
    <w:rsid w:val="00B53A5A"/>
    <w:rsid w:val="00B6275E"/>
    <w:rsid w:val="00B66567"/>
    <w:rsid w:val="00B725D0"/>
    <w:rsid w:val="00B73BC3"/>
    <w:rsid w:val="00B81491"/>
    <w:rsid w:val="00B824E4"/>
    <w:rsid w:val="00B838EE"/>
    <w:rsid w:val="00BA0C52"/>
    <w:rsid w:val="00BA1B47"/>
    <w:rsid w:val="00BA216B"/>
    <w:rsid w:val="00BB428C"/>
    <w:rsid w:val="00BC5115"/>
    <w:rsid w:val="00BD0623"/>
    <w:rsid w:val="00BD1526"/>
    <w:rsid w:val="00BD1CF7"/>
    <w:rsid w:val="00BE1180"/>
    <w:rsid w:val="00BF18BA"/>
    <w:rsid w:val="00C030AA"/>
    <w:rsid w:val="00C23D48"/>
    <w:rsid w:val="00C3447B"/>
    <w:rsid w:val="00C34BA8"/>
    <w:rsid w:val="00C3562A"/>
    <w:rsid w:val="00C501BF"/>
    <w:rsid w:val="00C6422E"/>
    <w:rsid w:val="00C9321B"/>
    <w:rsid w:val="00CB6F83"/>
    <w:rsid w:val="00CD24B8"/>
    <w:rsid w:val="00CD72D9"/>
    <w:rsid w:val="00CF1667"/>
    <w:rsid w:val="00D12896"/>
    <w:rsid w:val="00D13B24"/>
    <w:rsid w:val="00D33B1B"/>
    <w:rsid w:val="00D34211"/>
    <w:rsid w:val="00D3451E"/>
    <w:rsid w:val="00D3585A"/>
    <w:rsid w:val="00D405F8"/>
    <w:rsid w:val="00D501B7"/>
    <w:rsid w:val="00D730A5"/>
    <w:rsid w:val="00D74A55"/>
    <w:rsid w:val="00D8230F"/>
    <w:rsid w:val="00D837D4"/>
    <w:rsid w:val="00D84512"/>
    <w:rsid w:val="00D84CEE"/>
    <w:rsid w:val="00D84E6E"/>
    <w:rsid w:val="00D85B90"/>
    <w:rsid w:val="00DA55A4"/>
    <w:rsid w:val="00DB6247"/>
    <w:rsid w:val="00DC5B8E"/>
    <w:rsid w:val="00DC7C65"/>
    <w:rsid w:val="00DD1A94"/>
    <w:rsid w:val="00DD3048"/>
    <w:rsid w:val="00DD3A83"/>
    <w:rsid w:val="00DD678E"/>
    <w:rsid w:val="00DE2103"/>
    <w:rsid w:val="00DE6CB2"/>
    <w:rsid w:val="00E17201"/>
    <w:rsid w:val="00E2239C"/>
    <w:rsid w:val="00E34BC6"/>
    <w:rsid w:val="00E34DF4"/>
    <w:rsid w:val="00E379C6"/>
    <w:rsid w:val="00E44F78"/>
    <w:rsid w:val="00E63727"/>
    <w:rsid w:val="00E65CFE"/>
    <w:rsid w:val="00E76FD5"/>
    <w:rsid w:val="00E84D63"/>
    <w:rsid w:val="00EA7390"/>
    <w:rsid w:val="00EB5C6A"/>
    <w:rsid w:val="00EB6F7D"/>
    <w:rsid w:val="00EE0B6B"/>
    <w:rsid w:val="00EE2463"/>
    <w:rsid w:val="00EE45E9"/>
    <w:rsid w:val="00EE5C27"/>
    <w:rsid w:val="00EF63F8"/>
    <w:rsid w:val="00EF6703"/>
    <w:rsid w:val="00F03B04"/>
    <w:rsid w:val="00F118B9"/>
    <w:rsid w:val="00F25222"/>
    <w:rsid w:val="00F27EAA"/>
    <w:rsid w:val="00F40BA2"/>
    <w:rsid w:val="00F53F76"/>
    <w:rsid w:val="00F66457"/>
    <w:rsid w:val="00F673A4"/>
    <w:rsid w:val="00F720CC"/>
    <w:rsid w:val="00F74649"/>
    <w:rsid w:val="00F76C9F"/>
    <w:rsid w:val="00F935AD"/>
    <w:rsid w:val="00F937DE"/>
    <w:rsid w:val="00FA224E"/>
    <w:rsid w:val="00FB5458"/>
    <w:rsid w:val="00FC5ABD"/>
    <w:rsid w:val="00FC69E7"/>
    <w:rsid w:val="00FD124D"/>
    <w:rsid w:val="00FD284A"/>
    <w:rsid w:val="00FD5659"/>
    <w:rsid w:val="00FE1B3B"/>
    <w:rsid w:val="00FE1D23"/>
    <w:rsid w:val="00FE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B2484F"/>
  <w15:docId w15:val="{843C944A-EDA5-44E9-9EA3-9D6BFDA5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MS Mincho" w:hAnsi="Verdana" w:cs="Times New Roman"/>
        <w:lang w:val="en-GB" w:eastAsia="en-GB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iPriority="1" w:unhideWhenUsed="1"/>
    <w:lsdException w:name="Date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/>
    <w:lsdException w:name="Book Title" w:semiHidden="1" w:uiPriority="69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semiHidden/>
    <w:rsid w:val="00D34211"/>
  </w:style>
  <w:style w:type="paragraph" w:styleId="Heading1">
    <w:name w:val="heading 1"/>
    <w:basedOn w:val="Normal"/>
    <w:next w:val="Normal"/>
    <w:link w:val="Heading1Char"/>
    <w:semiHidden/>
    <w:qFormat/>
    <w:rsid w:val="002873B1"/>
    <w:pPr>
      <w:keepNext/>
      <w:numPr>
        <w:numId w:val="7"/>
      </w:numPr>
      <w:spacing w:after="0"/>
      <w:outlineLvl w:val="0"/>
    </w:pPr>
    <w:rPr>
      <w:rFonts w:ascii="Gill Sans MT" w:eastAsia="Times New Roman" w:hAnsi="Gill Sans MT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semiHidden/>
    <w:qFormat/>
    <w:rsid w:val="002873B1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873B1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qFormat/>
    <w:rsid w:val="002873B1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qFormat/>
    <w:rsid w:val="002873B1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2873B1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873B1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873B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873B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031E8A"/>
    <w:rPr>
      <w:rFonts w:ascii="Gill Sans MT" w:eastAsia="Times New Roman" w:hAnsi="Gill Sans MT"/>
      <w:b/>
      <w:bCs/>
      <w:sz w:val="32"/>
      <w:szCs w:val="24"/>
    </w:rPr>
  </w:style>
  <w:style w:type="paragraph" w:customStyle="1" w:styleId="FCAIndentabc">
    <w:name w:val="FCA Indent a_b_c"/>
    <w:basedOn w:val="ListParagraph"/>
    <w:uiPriority w:val="6"/>
    <w:qFormat/>
    <w:rsid w:val="00F25222"/>
    <w:pPr>
      <w:numPr>
        <w:ilvl w:val="6"/>
        <w:numId w:val="1"/>
      </w:numPr>
      <w:contextualSpacing w:val="0"/>
    </w:pPr>
    <w:rPr>
      <w:sz w:val="22"/>
    </w:rPr>
  </w:style>
  <w:style w:type="paragraph" w:customStyle="1" w:styleId="Action">
    <w:name w:val="Action"/>
    <w:next w:val="Actiontext"/>
    <w:uiPriority w:val="8"/>
    <w:qFormat/>
    <w:rsid w:val="00184AE8"/>
    <w:pPr>
      <w:widowControl w:val="0"/>
      <w:pBdr>
        <w:top w:val="single" w:sz="24" w:space="3" w:color="8E1537"/>
      </w:pBdr>
      <w:tabs>
        <w:tab w:val="left" w:pos="426"/>
        <w:tab w:val="left" w:pos="1701"/>
      </w:tabs>
      <w:spacing w:before="360" w:after="80"/>
      <w:ind w:left="1701" w:hanging="1701"/>
    </w:pPr>
    <w:rPr>
      <w:b/>
      <w:szCs w:val="21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1"/>
    <w:semiHidden/>
    <w:rsid w:val="004567A7"/>
    <w:pPr>
      <w:spacing w:before="480"/>
    </w:pPr>
  </w:style>
  <w:style w:type="character" w:customStyle="1" w:styleId="SalutationChar">
    <w:name w:val="Salutation Char"/>
    <w:link w:val="Salutation"/>
    <w:uiPriority w:val="1"/>
    <w:semiHidden/>
    <w:rsid w:val="00031E8A"/>
  </w:style>
  <w:style w:type="paragraph" w:styleId="Signature">
    <w:name w:val="Signature"/>
    <w:basedOn w:val="Normal"/>
    <w:link w:val="SignatureChar"/>
    <w:uiPriority w:val="1"/>
    <w:semiHidden/>
    <w:rsid w:val="004567A7"/>
    <w:pPr>
      <w:spacing w:before="720" w:after="0"/>
    </w:pPr>
  </w:style>
  <w:style w:type="character" w:customStyle="1" w:styleId="SignatureChar">
    <w:name w:val="Signature Char"/>
    <w:link w:val="Signature"/>
    <w:uiPriority w:val="1"/>
    <w:semiHidden/>
    <w:rsid w:val="00031E8A"/>
  </w:style>
  <w:style w:type="paragraph" w:styleId="Footer">
    <w:name w:val="footer"/>
    <w:basedOn w:val="Normal"/>
    <w:link w:val="FooterChar"/>
    <w:semiHidden/>
    <w:rsid w:val="00303CB2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semiHidden/>
    <w:rsid w:val="00031E8A"/>
    <w:rPr>
      <w:sz w:val="18"/>
    </w:rPr>
  </w:style>
  <w:style w:type="paragraph" w:customStyle="1" w:styleId="Actiontext">
    <w:name w:val="Action text"/>
    <w:basedOn w:val="Normal"/>
    <w:uiPriority w:val="8"/>
    <w:qFormat/>
    <w:rsid w:val="00184AE8"/>
    <w:pPr>
      <w:pBdr>
        <w:bottom w:val="single" w:sz="12" w:space="5" w:color="8E1537"/>
      </w:pBdr>
      <w:tabs>
        <w:tab w:val="left" w:pos="1701"/>
      </w:tabs>
      <w:spacing w:after="80"/>
      <w:ind w:left="1701" w:hanging="1701"/>
    </w:pPr>
    <w:rPr>
      <w:b/>
      <w:szCs w:val="21"/>
    </w:rPr>
  </w:style>
  <w:style w:type="paragraph" w:customStyle="1" w:styleId="FCABodyText">
    <w:name w:val="FCA Body Text"/>
    <w:basedOn w:val="Normal"/>
    <w:uiPriority w:val="5"/>
    <w:qFormat/>
    <w:rsid w:val="00F25222"/>
    <w:pPr>
      <w:numPr>
        <w:ilvl w:val="3"/>
        <w:numId w:val="1"/>
      </w:numPr>
    </w:pPr>
    <w:rPr>
      <w:sz w:val="22"/>
    </w:rPr>
  </w:style>
  <w:style w:type="paragraph" w:customStyle="1" w:styleId="FCABulletText">
    <w:name w:val="FCA Bullet Text"/>
    <w:basedOn w:val="FCABodyText"/>
    <w:uiPriority w:val="5"/>
    <w:qFormat/>
    <w:rsid w:val="00015307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F25222"/>
    <w:pPr>
      <w:numPr>
        <w:ilvl w:val="7"/>
        <w:numId w:val="1"/>
      </w:numPr>
    </w:pPr>
    <w:rPr>
      <w:sz w:val="22"/>
    </w:rPr>
  </w:style>
  <w:style w:type="paragraph" w:styleId="Header">
    <w:name w:val="header"/>
    <w:basedOn w:val="Normal"/>
    <w:link w:val="HeaderChar"/>
    <w:semiHidden/>
    <w:rsid w:val="00411CB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031E8A"/>
  </w:style>
  <w:style w:type="paragraph" w:styleId="NormalWeb">
    <w:name w:val="Normal (Web)"/>
    <w:basedOn w:val="Normal"/>
    <w:uiPriority w:val="99"/>
    <w:semiHidden/>
    <w:rsid w:val="00522033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ecurityMarking">
    <w:name w:val="Security Marking"/>
    <w:basedOn w:val="NormalWeb"/>
    <w:uiPriority w:val="1"/>
    <w:semiHidden/>
    <w:rsid w:val="00634803"/>
    <w:pPr>
      <w:spacing w:before="0" w:beforeAutospacing="0" w:after="0" w:afterAutospacing="0"/>
    </w:pPr>
    <w:rPr>
      <w:rFonts w:asciiTheme="minorHAnsi" w:hAnsi="Calibri" w:cstheme="minorBidi"/>
      <w:b/>
      <w:bCs/>
      <w:color w:val="000000" w:themeColor="text1"/>
      <w:kern w:val="2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84512"/>
    <w:rPr>
      <w:color w:val="808080"/>
    </w:rPr>
  </w:style>
  <w:style w:type="paragraph" w:customStyle="1" w:styleId="FCAHeadingLevel2">
    <w:name w:val="FCA Heading Level 2"/>
    <w:basedOn w:val="Normal"/>
    <w:uiPriority w:val="4"/>
    <w:qFormat/>
    <w:rsid w:val="00184AE8"/>
    <w:pPr>
      <w:numPr>
        <w:ilvl w:val="1"/>
        <w:numId w:val="1"/>
      </w:numPr>
      <w:spacing w:before="240" w:after="120"/>
    </w:pPr>
    <w:rPr>
      <w:b/>
      <w:sz w:val="21"/>
      <w:szCs w:val="21"/>
    </w:rPr>
  </w:style>
  <w:style w:type="paragraph" w:customStyle="1" w:styleId="FCAHeadingLevel3">
    <w:name w:val="FCA Heading Level 3"/>
    <w:basedOn w:val="Normal"/>
    <w:uiPriority w:val="4"/>
    <w:qFormat/>
    <w:rsid w:val="00184AE8"/>
    <w:pPr>
      <w:numPr>
        <w:ilvl w:val="2"/>
        <w:numId w:val="1"/>
      </w:numPr>
      <w:spacing w:after="120"/>
    </w:pPr>
    <w:rPr>
      <w:b/>
      <w:i/>
    </w:rPr>
  </w:style>
  <w:style w:type="paragraph" w:customStyle="1" w:styleId="FCABullet123">
    <w:name w:val="FCA Bullet 1_2_3"/>
    <w:uiPriority w:val="6"/>
    <w:qFormat/>
    <w:rsid w:val="00F25222"/>
    <w:pPr>
      <w:numPr>
        <w:ilvl w:val="5"/>
        <w:numId w:val="1"/>
      </w:numPr>
    </w:pPr>
    <w:rPr>
      <w:sz w:val="22"/>
    </w:rPr>
  </w:style>
  <w:style w:type="paragraph" w:customStyle="1" w:styleId="FCASub-Indentiiiiii">
    <w:name w:val="FCA Sub-Indent i_ii_iii"/>
    <w:uiPriority w:val="6"/>
    <w:qFormat/>
    <w:rsid w:val="00F25222"/>
    <w:pPr>
      <w:numPr>
        <w:ilvl w:val="8"/>
        <w:numId w:val="1"/>
      </w:numPr>
    </w:pPr>
    <w:rPr>
      <w:sz w:val="22"/>
    </w:rPr>
  </w:style>
  <w:style w:type="paragraph" w:customStyle="1" w:styleId="FCAIndentBodyText">
    <w:name w:val="FCA Indent Body Text"/>
    <w:basedOn w:val="Normal"/>
    <w:uiPriority w:val="7"/>
    <w:rsid w:val="00F25222"/>
    <w:pPr>
      <w:ind w:left="720"/>
    </w:pPr>
    <w:rPr>
      <w:sz w:val="22"/>
    </w:rPr>
  </w:style>
  <w:style w:type="paragraph" w:styleId="ListParagraph">
    <w:name w:val="List Paragraph"/>
    <w:basedOn w:val="Normal"/>
    <w:uiPriority w:val="34"/>
    <w:semiHidden/>
    <w:qFormat/>
    <w:rsid w:val="00184AE8"/>
    <w:pPr>
      <w:ind w:left="720"/>
      <w:contextualSpacing/>
    </w:pPr>
  </w:style>
  <w:style w:type="paragraph" w:customStyle="1" w:styleId="FCAHeadingLevel1">
    <w:name w:val="FCA Heading Level 1"/>
    <w:uiPriority w:val="4"/>
    <w:qFormat/>
    <w:rsid w:val="00184AE8"/>
    <w:pPr>
      <w:numPr>
        <w:numId w:val="1"/>
      </w:numPr>
      <w:tabs>
        <w:tab w:val="left" w:pos="0"/>
      </w:tabs>
      <w:spacing w:before="480"/>
    </w:pPr>
    <w:rPr>
      <w:rFonts w:eastAsia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031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1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031E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031E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E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E8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E8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FCAINSETHeading3">
    <w:name w:val="FCA INSET Heading 3"/>
    <w:uiPriority w:val="1"/>
    <w:semiHidden/>
    <w:rsid w:val="00184AE8"/>
    <w:pPr>
      <w:spacing w:after="120"/>
    </w:pPr>
    <w:rPr>
      <w:b/>
      <w:i/>
      <w:lang w:val="en-US" w:eastAsia="en-US"/>
    </w:rPr>
  </w:style>
  <w:style w:type="paragraph" w:customStyle="1" w:styleId="FCAINSETBODYBullet">
    <w:name w:val="FCA INSET BODY Bullet"/>
    <w:basedOn w:val="Normal"/>
    <w:semiHidden/>
    <w:qFormat/>
    <w:rsid w:val="00B73BC3"/>
    <w:pPr>
      <w:tabs>
        <w:tab w:val="num" w:pos="454"/>
      </w:tabs>
      <w:ind w:left="454" w:hanging="454"/>
    </w:pPr>
  </w:style>
  <w:style w:type="paragraph" w:customStyle="1" w:styleId="FCATitleChapterHeading">
    <w:name w:val="FCA Title/Chapter Heading"/>
    <w:qFormat/>
    <w:rsid w:val="00184AE8"/>
    <w:pPr>
      <w:spacing w:before="720" w:after="480"/>
    </w:pPr>
    <w:rPr>
      <w:rFonts w:ascii="Book Antiqua" w:eastAsia="Times New Roman" w:hAnsi="Book Antiqua"/>
      <w:b/>
      <w:bCs/>
      <w:spacing w:val="20"/>
      <w:sz w:val="40"/>
      <w:szCs w:val="40"/>
      <w:lang w:eastAsia="en-US"/>
    </w:rPr>
  </w:style>
  <w:style w:type="paragraph" w:customStyle="1" w:styleId="FCAINSETHeading2">
    <w:name w:val="FCA INSET Heading 2"/>
    <w:uiPriority w:val="1"/>
    <w:semiHidden/>
    <w:qFormat/>
    <w:rsid w:val="00184AE8"/>
    <w:pPr>
      <w:spacing w:before="240" w:after="120"/>
    </w:pPr>
    <w:rPr>
      <w:b/>
      <w:color w:val="262626"/>
      <w:sz w:val="21"/>
      <w:szCs w:val="21"/>
      <w:lang w:val="en-US" w:eastAsia="en-US"/>
    </w:rPr>
  </w:style>
  <w:style w:type="paragraph" w:customStyle="1" w:styleId="FCAHeading1MainHeading">
    <w:name w:val="FCA Heading 1_Main Heading"/>
    <w:uiPriority w:val="8"/>
    <w:qFormat/>
    <w:rsid w:val="00D74A55"/>
    <w:pPr>
      <w:numPr>
        <w:numId w:val="8"/>
      </w:numPr>
      <w:spacing w:before="480"/>
    </w:pPr>
    <w:rPr>
      <w:rFonts w:eastAsia="Times New Roman"/>
      <w:b/>
      <w:sz w:val="24"/>
    </w:rPr>
  </w:style>
  <w:style w:type="paragraph" w:customStyle="1" w:styleId="FCAHeading7SubHeading">
    <w:name w:val="FCA Heading 7_Sub Heading"/>
    <w:uiPriority w:val="8"/>
    <w:qFormat/>
    <w:rsid w:val="00F66457"/>
    <w:pPr>
      <w:numPr>
        <w:ilvl w:val="1"/>
        <w:numId w:val="8"/>
      </w:numPr>
      <w:spacing w:before="240" w:after="120"/>
    </w:pPr>
    <w:rPr>
      <w:rFonts w:eastAsia="Times New Roman"/>
      <w:b/>
    </w:rPr>
  </w:style>
  <w:style w:type="paragraph" w:customStyle="1" w:styleId="FCAHeading8SubSubHeading">
    <w:name w:val="FCA Heading 8_Sub Sub Heading"/>
    <w:uiPriority w:val="8"/>
    <w:qFormat/>
    <w:rsid w:val="00F66457"/>
    <w:pPr>
      <w:numPr>
        <w:ilvl w:val="2"/>
        <w:numId w:val="8"/>
      </w:numPr>
      <w:spacing w:after="120"/>
    </w:pPr>
    <w:rPr>
      <w:rFonts w:eastAsia="Times New Roman"/>
      <w:b/>
      <w:i/>
    </w:rPr>
  </w:style>
  <w:style w:type="paragraph" w:customStyle="1" w:styleId="FCAHeading2Text">
    <w:name w:val="FCA Heading 2_Text"/>
    <w:uiPriority w:val="8"/>
    <w:qFormat/>
    <w:rsid w:val="00F66457"/>
    <w:pPr>
      <w:numPr>
        <w:ilvl w:val="3"/>
        <w:numId w:val="8"/>
      </w:numPr>
    </w:pPr>
    <w:rPr>
      <w:rFonts w:eastAsia="Times New Roman"/>
    </w:rPr>
  </w:style>
  <w:style w:type="paragraph" w:customStyle="1" w:styleId="FCAHeading6IndentedText">
    <w:name w:val="FCA Heading 6_Indented Text"/>
    <w:uiPriority w:val="8"/>
    <w:qFormat/>
    <w:rsid w:val="00F66457"/>
    <w:pPr>
      <w:numPr>
        <w:ilvl w:val="4"/>
        <w:numId w:val="8"/>
      </w:numPr>
    </w:pPr>
    <w:rPr>
      <w:rFonts w:eastAsia="Times New Roman"/>
    </w:rPr>
  </w:style>
  <w:style w:type="paragraph" w:customStyle="1" w:styleId="FCAHeading3SubText">
    <w:name w:val="FCA Heading 3_Sub Text"/>
    <w:uiPriority w:val="8"/>
    <w:qFormat/>
    <w:rsid w:val="00F66457"/>
    <w:pPr>
      <w:numPr>
        <w:ilvl w:val="5"/>
        <w:numId w:val="8"/>
      </w:numPr>
    </w:pPr>
    <w:rPr>
      <w:rFonts w:eastAsia="Times New Roman"/>
    </w:rPr>
  </w:style>
  <w:style w:type="paragraph" w:customStyle="1" w:styleId="FCAHeading4SubSubText">
    <w:name w:val="FCA Heading 4_Sub Sub Text"/>
    <w:uiPriority w:val="8"/>
    <w:qFormat/>
    <w:rsid w:val="00F66457"/>
    <w:pPr>
      <w:numPr>
        <w:ilvl w:val="6"/>
        <w:numId w:val="8"/>
      </w:numPr>
    </w:pPr>
    <w:rPr>
      <w:rFonts w:eastAsia="Times New Roman"/>
    </w:rPr>
  </w:style>
  <w:style w:type="paragraph" w:customStyle="1" w:styleId="FCAHeading5SubSubSubText">
    <w:name w:val="FCA Heading 5_Sub Sub Sub Text"/>
    <w:uiPriority w:val="8"/>
    <w:qFormat/>
    <w:rsid w:val="00F66457"/>
    <w:pPr>
      <w:numPr>
        <w:ilvl w:val="7"/>
        <w:numId w:val="8"/>
      </w:numPr>
    </w:pPr>
    <w:rPr>
      <w:rFonts w:eastAsia="Times New Roman"/>
    </w:rPr>
  </w:style>
  <w:style w:type="paragraph" w:customStyle="1" w:styleId="FCAHeading9SubSubSubHeading">
    <w:name w:val="FCA Heading 9_Sub Sub Sub Heading"/>
    <w:uiPriority w:val="8"/>
    <w:qFormat/>
    <w:rsid w:val="00F66457"/>
    <w:pPr>
      <w:numPr>
        <w:ilvl w:val="8"/>
        <w:numId w:val="8"/>
      </w:numPr>
    </w:pPr>
    <w:rPr>
      <w:rFonts w:eastAsia="Times New Roman"/>
      <w:i/>
    </w:rPr>
  </w:style>
  <w:style w:type="paragraph" w:styleId="FootnoteText">
    <w:name w:val="footnote text"/>
    <w:basedOn w:val="Normal"/>
    <w:link w:val="FootnoteTextChar"/>
    <w:uiPriority w:val="99"/>
    <w:semiHidden/>
    <w:rsid w:val="001E311F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E8A"/>
  </w:style>
  <w:style w:type="character" w:styleId="FootnoteReference">
    <w:name w:val="footnote reference"/>
    <w:basedOn w:val="DefaultParagraphFont"/>
    <w:uiPriority w:val="99"/>
    <w:semiHidden/>
    <w:rsid w:val="001E311F"/>
    <w:rPr>
      <w:vertAlign w:val="superscript"/>
    </w:rPr>
  </w:style>
  <w:style w:type="paragraph" w:styleId="Date">
    <w:name w:val="Date"/>
    <w:basedOn w:val="Normal"/>
    <w:next w:val="Normal"/>
    <w:link w:val="DateChar"/>
    <w:uiPriority w:val="1"/>
    <w:semiHidden/>
    <w:rsid w:val="00303CB2"/>
    <w:rPr>
      <w:sz w:val="18"/>
    </w:rPr>
  </w:style>
  <w:style w:type="character" w:customStyle="1" w:styleId="DateChar">
    <w:name w:val="Date Char"/>
    <w:basedOn w:val="DefaultParagraphFont"/>
    <w:link w:val="Date"/>
    <w:uiPriority w:val="1"/>
    <w:semiHidden/>
    <w:rsid w:val="00031E8A"/>
    <w:rPr>
      <w:sz w:val="18"/>
    </w:rPr>
  </w:style>
  <w:style w:type="character" w:styleId="Hyperlink">
    <w:name w:val="Hyperlink"/>
    <w:rsid w:val="002873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semiHidden/>
    <w:rsid w:val="001A703B"/>
    <w:pPr>
      <w:tabs>
        <w:tab w:val="left" w:pos="482"/>
        <w:tab w:val="right" w:pos="8301"/>
      </w:tabs>
      <w:spacing w:before="200" w:after="0" w:line="288" w:lineRule="auto"/>
      <w:ind w:left="482" w:hanging="482"/>
    </w:pPr>
    <w:rPr>
      <w:rFonts w:ascii="Times New Roman" w:eastAsia="Times New Roman" w:hAnsi="Times New Roman"/>
      <w:noProof/>
      <w:sz w:val="24"/>
      <w:szCs w:val="24"/>
    </w:rPr>
  </w:style>
  <w:style w:type="paragraph" w:styleId="TOC2">
    <w:name w:val="toc 2"/>
    <w:basedOn w:val="TOC1"/>
    <w:next w:val="Normal"/>
    <w:autoRedefine/>
    <w:uiPriority w:val="39"/>
    <w:semiHidden/>
    <w:rsid w:val="001A703B"/>
    <w:pPr>
      <w:ind w:firstLine="0"/>
    </w:pPr>
  </w:style>
  <w:style w:type="character" w:styleId="PageNumber">
    <w:name w:val="page number"/>
    <w:basedOn w:val="DefaultParagraphFont"/>
    <w:semiHidden/>
    <w:rsid w:val="001A703B"/>
  </w:style>
  <w:style w:type="character" w:styleId="FollowedHyperlink">
    <w:name w:val="FollowedHyperlink"/>
    <w:semiHidden/>
    <w:rsid w:val="002873B1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rsid w:val="001A703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semiHidden/>
    <w:qFormat/>
    <w:rsid w:val="002873B1"/>
    <w:rPr>
      <w:b/>
      <w:bCs/>
    </w:rPr>
  </w:style>
  <w:style w:type="paragraph" w:styleId="BalloonText">
    <w:name w:val="Balloon Text"/>
    <w:basedOn w:val="Normal"/>
    <w:link w:val="BalloonTextChar"/>
    <w:semiHidden/>
    <w:rsid w:val="00F2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252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3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42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ca.org.uk/your-fca/documents/technical-note-supplementary-prospect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ca.org.uk/markets/ukla/for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Templates\Office%20Templates\FCA_Word\FCA_Word_LOGO_Document_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B285FAC6C5543AA3C74B06B7FDE8A" ma:contentTypeVersion="13" ma:contentTypeDescription="Create a new document." ma:contentTypeScope="" ma:versionID="15122048e544a8fc0bf02f8e5b95ac1f">
  <xsd:schema xmlns:xsd="http://www.w3.org/2001/XMLSchema" xmlns:xs="http://www.w3.org/2001/XMLSchema" xmlns:p="http://schemas.microsoft.com/office/2006/metadata/properties" xmlns:ns3="eb0cc72e-05de-48ba-8073-56cb1d5a6764" xmlns:ns4="34a2eb89-4e62-4334-9588-1ccd47606a5e" targetNamespace="http://schemas.microsoft.com/office/2006/metadata/properties" ma:root="true" ma:fieldsID="b3cfa224b094c364929e77c4fe9f0a79" ns3:_="" ns4:_="">
    <xsd:import namespace="eb0cc72e-05de-48ba-8073-56cb1d5a6764"/>
    <xsd:import namespace="34a2eb89-4e62-4334-9588-1ccd47606a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cc72e-05de-48ba-8073-56cb1d5a6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2eb89-4e62-4334-9588-1ccd47606a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DE14D-A1C7-4B42-A24C-562B8B09D0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95C46D-F39F-4910-9121-C18EA9FF3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cc72e-05de-48ba-8073-56cb1d5a6764"/>
    <ds:schemaRef ds:uri="34a2eb89-4e62-4334-9588-1ccd47606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CBBA8-F326-4CB7-BDF9-405F983B42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F123FC-9892-4D63-8BC7-BD5A8C4E7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FCA_Word_LOGO_Document_Template.dotm</Template>
  <TotalTime>3</TotalTime>
  <Pages>5</Pages>
  <Words>1249</Words>
  <Characters>6100</Characters>
  <Application>Microsoft Office Word</Application>
  <DocSecurity>0</DocSecurity>
  <Lines>225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Financial Services Authority</Company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 Nhi Nguyen</dc:creator>
  <cp:lastModifiedBy>Aileen O'Neill</cp:lastModifiedBy>
  <cp:revision>5</cp:revision>
  <cp:lastPrinted>2013-02-27T13:06:00Z</cp:lastPrinted>
  <dcterms:created xsi:type="dcterms:W3CDTF">2024-07-15T08:16:00Z</dcterms:created>
  <dcterms:modified xsi:type="dcterms:W3CDTF">2024-07-25T11:52:00Z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ABAAVOAfoSrQoyxkpJOwtq/UGBf7amvZNxey1cmkNV5wekxB9YBeRqhpOPF9CwRJx6oP</vt:lpwstr>
  </property>
  <property fmtid="{D5CDD505-2E9C-101B-9397-08002B2CF9AE}" pid="3" name="MAIL_MSG_ID2">
    <vt:lpwstr>azYegdiTeh1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4AAA6DouqOs9baGxemgARoQ/YuZO1q15lblqAw9Kjv1t6De02gMZPjhusQ==</vt:lpwstr>
  </property>
  <property fmtid="{D5CDD505-2E9C-101B-9397-08002B2CF9AE}" pid="6" name="ContentTypeId">
    <vt:lpwstr>0x01010097FB285FAC6C5543AA3C74B06B7FDE8A</vt:lpwstr>
  </property>
  <property fmtid="{D5CDD505-2E9C-101B-9397-08002B2CF9AE}" pid="7" name="ClassificationContentMarkingHeaderShapeIds">
    <vt:lpwstr>3,9,a</vt:lpwstr>
  </property>
  <property fmtid="{D5CDD505-2E9C-101B-9397-08002B2CF9AE}" pid="8" name="ClassificationContentMarkingHeaderFontProps">
    <vt:lpwstr>#000000,10,Calibri</vt:lpwstr>
  </property>
  <property fmtid="{D5CDD505-2E9C-101B-9397-08002B2CF9AE}" pid="9" name="ClassificationContentMarkingHeaderText">
    <vt:lpwstr>FCA Official</vt:lpwstr>
  </property>
  <property fmtid="{D5CDD505-2E9C-101B-9397-08002B2CF9AE}" pid="10" name="MSIP_Label_dec5709d-e239-496d-88c9-7dae94c5106e_Enabled">
    <vt:lpwstr>true</vt:lpwstr>
  </property>
  <property fmtid="{D5CDD505-2E9C-101B-9397-08002B2CF9AE}" pid="11" name="MSIP_Label_dec5709d-e239-496d-88c9-7dae94c5106e_SetDate">
    <vt:lpwstr>2024-07-09T16:14:21Z</vt:lpwstr>
  </property>
  <property fmtid="{D5CDD505-2E9C-101B-9397-08002B2CF9AE}" pid="12" name="MSIP_Label_dec5709d-e239-496d-88c9-7dae94c5106e_Method">
    <vt:lpwstr>Privileged</vt:lpwstr>
  </property>
  <property fmtid="{D5CDD505-2E9C-101B-9397-08002B2CF9AE}" pid="13" name="MSIP_Label_dec5709d-e239-496d-88c9-7dae94c5106e_Name">
    <vt:lpwstr>FCA Official</vt:lpwstr>
  </property>
  <property fmtid="{D5CDD505-2E9C-101B-9397-08002B2CF9AE}" pid="14" name="MSIP_Label_dec5709d-e239-496d-88c9-7dae94c5106e_SiteId">
    <vt:lpwstr>551f9db3-821c-4457-8551-b43423dce661</vt:lpwstr>
  </property>
  <property fmtid="{D5CDD505-2E9C-101B-9397-08002B2CF9AE}" pid="15" name="MSIP_Label_dec5709d-e239-496d-88c9-7dae94c5106e_ActionId">
    <vt:lpwstr>0d7d0e2c-1496-4957-959e-888d76ac534b</vt:lpwstr>
  </property>
  <property fmtid="{D5CDD505-2E9C-101B-9397-08002B2CF9AE}" pid="16" name="MSIP_Label_dec5709d-e239-496d-88c9-7dae94c5106e_ContentBits">
    <vt:lpwstr>1</vt:lpwstr>
  </property>
</Properties>
</file>