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7E22"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7C6CB1E7" wp14:editId="3FB5EBE9">
            <wp:simplePos x="0" y="0"/>
            <wp:positionH relativeFrom="column">
              <wp:posOffset>1917766</wp:posOffset>
            </wp:positionH>
            <wp:positionV relativeFrom="paragraph">
              <wp:posOffset>-693593</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051CEC0" w14:textId="77777777" w:rsidR="00C37926" w:rsidRDefault="00C37926" w:rsidP="00B446DF">
      <w:pPr>
        <w:pStyle w:val="Text"/>
        <w:ind w:left="-2410"/>
        <w:rPr>
          <w:rFonts w:ascii="Book Antiqua" w:hAnsi="Book Antiqua" w:cs="Arial"/>
          <w:b/>
          <w:noProof/>
          <w:sz w:val="32"/>
          <w:szCs w:val="32"/>
        </w:rPr>
      </w:pPr>
    </w:p>
    <w:p w14:paraId="5D753A8B" w14:textId="3CE4BDD5" w:rsidR="00C37926" w:rsidRDefault="00C37926" w:rsidP="00C37926">
      <w:pPr>
        <w:pStyle w:val="Text"/>
        <w:ind w:left="4536"/>
        <w:rPr>
          <w:rFonts w:ascii="Book Antiqua" w:hAnsi="Book Antiqua" w:cs="Arial"/>
          <w:b/>
          <w:noProof/>
          <w:sz w:val="32"/>
          <w:szCs w:val="32"/>
        </w:rPr>
      </w:pPr>
    </w:p>
    <w:p w14:paraId="3B211EB8" w14:textId="77777777" w:rsidR="00AB7F9D" w:rsidRDefault="00AB7F9D" w:rsidP="00B446DF">
      <w:pPr>
        <w:pStyle w:val="Text"/>
        <w:ind w:left="-2410"/>
        <w:rPr>
          <w:rFonts w:ascii="Verdana" w:hAnsi="Verdana" w:cs="Arial"/>
          <w:b/>
          <w:sz w:val="30"/>
          <w:szCs w:val="30"/>
        </w:rPr>
      </w:pPr>
    </w:p>
    <w:p w14:paraId="2CC977FA" w14:textId="68CD553F" w:rsidR="00B446DF" w:rsidRDefault="004874FB" w:rsidP="00B446DF">
      <w:pPr>
        <w:pStyle w:val="Text"/>
        <w:ind w:left="-2410"/>
        <w:rPr>
          <w:rFonts w:ascii="Verdana" w:hAnsi="Verdana" w:cs="Arial"/>
          <w:b/>
          <w:sz w:val="28"/>
          <w:szCs w:val="28"/>
        </w:rPr>
      </w:pPr>
      <w:r>
        <w:rPr>
          <w:rFonts w:ascii="Verdana" w:hAnsi="Verdana" w:cs="Arial"/>
          <w:b/>
          <w:sz w:val="28"/>
          <w:szCs w:val="28"/>
        </w:rPr>
        <w:t xml:space="preserve">Validation Orders (VO) Application Forms </w:t>
      </w:r>
      <w:r w:rsidR="00A81CC4">
        <w:rPr>
          <w:rFonts w:ascii="Verdana" w:hAnsi="Verdana" w:cs="Arial"/>
          <w:b/>
          <w:sz w:val="28"/>
          <w:szCs w:val="28"/>
        </w:rPr>
        <w:t>–</w:t>
      </w:r>
      <w:r>
        <w:rPr>
          <w:rFonts w:ascii="Verdana" w:hAnsi="Verdana" w:cs="Arial"/>
          <w:b/>
          <w:sz w:val="28"/>
          <w:szCs w:val="28"/>
        </w:rPr>
        <w:t xml:space="preserve"> Notes</w:t>
      </w:r>
    </w:p>
    <w:p w14:paraId="38644F66" w14:textId="1226F9D7" w:rsidR="00A81CC4" w:rsidRPr="00E418DB" w:rsidRDefault="00A81CC4" w:rsidP="00B446DF">
      <w:pPr>
        <w:pStyle w:val="Text"/>
        <w:ind w:left="-2410"/>
        <w:rPr>
          <w:rFonts w:ascii="Verdana" w:hAnsi="Verdana" w:cs="Arial"/>
          <w:b/>
          <w:sz w:val="28"/>
          <w:szCs w:val="28"/>
        </w:rPr>
      </w:pPr>
      <w:r>
        <w:rPr>
          <w:rFonts w:ascii="Verdana" w:hAnsi="Verdana" w:cs="Arial"/>
          <w:b/>
          <w:sz w:val="28"/>
          <w:szCs w:val="28"/>
        </w:rPr>
        <w:t>Stage</w:t>
      </w:r>
      <w:r w:rsidR="0049127A">
        <w:rPr>
          <w:rFonts w:ascii="Verdana" w:hAnsi="Verdana" w:cs="Arial"/>
          <w:b/>
          <w:sz w:val="28"/>
          <w:szCs w:val="28"/>
        </w:rPr>
        <w:t xml:space="preserve"> </w:t>
      </w:r>
      <w:r>
        <w:rPr>
          <w:rFonts w:ascii="Verdana" w:hAnsi="Verdana" w:cs="Arial"/>
          <w:b/>
          <w:sz w:val="28"/>
          <w:szCs w:val="28"/>
        </w:rPr>
        <w:t>2 – Consumer Harm Assessment</w:t>
      </w:r>
    </w:p>
    <w:p w14:paraId="480C8703" w14:textId="3D2AD51B" w:rsidR="00643CEF" w:rsidRPr="00C37926" w:rsidRDefault="00AB7F9D" w:rsidP="00643CEF">
      <w:pPr>
        <w:pStyle w:val="Text"/>
        <w:rPr>
          <w:rFonts w:ascii="Verdana" w:hAnsi="Verdana"/>
          <w:b/>
          <w:sz w:val="32"/>
          <w:szCs w:val="32"/>
        </w:rPr>
      </w:pPr>
      <w:r>
        <w:rPr>
          <w:noProof/>
        </w:rPr>
        <mc:AlternateContent>
          <mc:Choice Requires="wps">
            <w:drawing>
              <wp:anchor distT="0" distB="0" distL="114300" distR="114300" simplePos="0" relativeHeight="251658240" behindDoc="0" locked="0" layoutInCell="1" allowOverlap="1" wp14:anchorId="08497EE1" wp14:editId="000B25CB">
                <wp:simplePos x="0" y="0"/>
                <wp:positionH relativeFrom="page">
                  <wp:posOffset>555477</wp:posOffset>
                </wp:positionH>
                <wp:positionV relativeFrom="page">
                  <wp:posOffset>2709018</wp:posOffset>
                </wp:positionV>
                <wp:extent cx="6383024" cy="7058826"/>
                <wp:effectExtent l="0" t="0" r="17780"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024" cy="7058826"/>
                        </a:xfrm>
                        <a:prstGeom prst="rect">
                          <a:avLst/>
                        </a:prstGeom>
                        <a:noFill/>
                        <a:ln w="9525">
                          <a:solidFill>
                            <a:srgbClr val="000000"/>
                          </a:solidFill>
                          <a:miter lim="800000"/>
                          <a:headEnd/>
                          <a:tailEnd/>
                        </a:ln>
                      </wps:spPr>
                      <wps:txbx>
                        <w:txbxContent>
                          <w:p w14:paraId="44A5036B" w14:textId="77777777" w:rsidR="004874FB" w:rsidRDefault="004874FB" w:rsidP="004874FB">
                            <w:pPr>
                              <w:pStyle w:val="ListParagraph"/>
                              <w:spacing w:after="120" w:line="240" w:lineRule="auto"/>
                              <w:ind w:left="0"/>
                              <w:rPr>
                                <w:rFonts w:ascii="Verdana" w:hAnsi="Verdana"/>
                              </w:rPr>
                            </w:pPr>
                          </w:p>
                          <w:p w14:paraId="36AE2861" w14:textId="17FE43E5" w:rsidR="00DB50F8" w:rsidRDefault="00DB50F8" w:rsidP="00DB50F8">
                            <w:pPr>
                              <w:pStyle w:val="ListParagraph"/>
                              <w:spacing w:after="120" w:line="240" w:lineRule="auto"/>
                              <w:ind w:left="0"/>
                              <w:rPr>
                                <w:rFonts w:ascii="Verdana" w:hAnsi="Verdana"/>
                                <w:b/>
                              </w:rPr>
                            </w:pPr>
                            <w:r>
                              <w:rPr>
                                <w:rFonts w:ascii="Verdana" w:hAnsi="Verdana"/>
                                <w:b/>
                              </w:rPr>
                              <w:t>What is a Consumer Harm Assessment?</w:t>
                            </w:r>
                          </w:p>
                          <w:p w14:paraId="31A619D0" w14:textId="31D53A9F" w:rsidR="00024B51" w:rsidRPr="00024B51" w:rsidRDefault="00024B51" w:rsidP="00024B51">
                            <w:pPr>
                              <w:pStyle w:val="ListParagraph"/>
                              <w:spacing w:after="120" w:line="240" w:lineRule="auto"/>
                              <w:ind w:left="0"/>
                              <w:rPr>
                                <w:rFonts w:ascii="Verdana" w:hAnsi="Verdana"/>
                              </w:rPr>
                            </w:pPr>
                            <w:r w:rsidRPr="00024B51">
                              <w:rPr>
                                <w:rFonts w:ascii="Verdana" w:hAnsi="Verdana"/>
                              </w:rPr>
                              <w:t>Stage 2 (</w:t>
                            </w:r>
                            <w:r w:rsidR="0049127A">
                              <w:rPr>
                                <w:rFonts w:ascii="Verdana" w:hAnsi="Verdana"/>
                              </w:rPr>
                              <w:t>5-6</w:t>
                            </w:r>
                            <w:r w:rsidRPr="00024B51">
                              <w:rPr>
                                <w:rFonts w:ascii="Verdana" w:hAnsi="Verdana"/>
                              </w:rPr>
                              <w:t>) of the VO application will require you to complete a consumer harm assessment. The purpose of this assessment is to identify any actual or potential consumer harm that may have occurred or may occur in the future in connection with the relevant agreements into which affected consumers have entered.</w:t>
                            </w:r>
                          </w:p>
                          <w:p w14:paraId="4C390BA4" w14:textId="77777777" w:rsidR="00024B51" w:rsidRPr="00024B51" w:rsidRDefault="00024B51" w:rsidP="00024B51">
                            <w:pPr>
                              <w:pStyle w:val="ListParagraph"/>
                              <w:spacing w:after="120" w:line="240" w:lineRule="auto"/>
                              <w:ind w:left="0"/>
                              <w:rPr>
                                <w:rFonts w:ascii="Verdana" w:hAnsi="Verdana"/>
                              </w:rPr>
                            </w:pPr>
                            <w:r w:rsidRPr="00024B51">
                              <w:rPr>
                                <w:rFonts w:ascii="Verdana" w:hAnsi="Verdana"/>
                              </w:rPr>
                              <w:t>The assessment will involve four steps (full details outlined below). These are:</w:t>
                            </w:r>
                          </w:p>
                          <w:p w14:paraId="43806C91" w14:textId="77777777" w:rsidR="00024B51" w:rsidRPr="00024B51" w:rsidRDefault="00024B51" w:rsidP="00024B51">
                            <w:pPr>
                              <w:pStyle w:val="ListParagraph"/>
                              <w:numPr>
                                <w:ilvl w:val="0"/>
                                <w:numId w:val="14"/>
                              </w:numPr>
                              <w:spacing w:after="120" w:line="240" w:lineRule="auto"/>
                              <w:rPr>
                                <w:rFonts w:ascii="Verdana" w:hAnsi="Verdana"/>
                              </w:rPr>
                            </w:pPr>
                            <w:bookmarkStart w:id="0" w:name="_Hlk170135382"/>
                            <w:r w:rsidRPr="00024B51">
                              <w:rPr>
                                <w:rFonts w:ascii="Verdana" w:hAnsi="Verdana"/>
                              </w:rPr>
                              <w:t>Customer journey walkthrough</w:t>
                            </w:r>
                          </w:p>
                          <w:p w14:paraId="30D1D649" w14:textId="77777777" w:rsidR="00024B51" w:rsidRPr="00024B51" w:rsidRDefault="00024B51" w:rsidP="00024B51">
                            <w:pPr>
                              <w:pStyle w:val="ListParagraph"/>
                              <w:numPr>
                                <w:ilvl w:val="0"/>
                                <w:numId w:val="14"/>
                              </w:numPr>
                              <w:spacing w:after="120" w:line="240" w:lineRule="auto"/>
                              <w:rPr>
                                <w:rFonts w:ascii="Verdana" w:hAnsi="Verdana"/>
                              </w:rPr>
                            </w:pPr>
                            <w:bookmarkStart w:id="1" w:name="_Hlk170137011"/>
                            <w:bookmarkEnd w:id="0"/>
                            <w:r w:rsidRPr="00024B51">
                              <w:rPr>
                                <w:rFonts w:ascii="Verdana" w:hAnsi="Verdana"/>
                              </w:rPr>
                              <w:t xml:space="preserve">Customer contact exercise </w:t>
                            </w:r>
                          </w:p>
                          <w:bookmarkEnd w:id="1"/>
                          <w:p w14:paraId="7D167FAA" w14:textId="77777777" w:rsidR="00024B51" w:rsidRPr="00024B51" w:rsidRDefault="00024B51" w:rsidP="00024B51">
                            <w:pPr>
                              <w:pStyle w:val="ListParagraph"/>
                              <w:numPr>
                                <w:ilvl w:val="0"/>
                                <w:numId w:val="14"/>
                              </w:numPr>
                              <w:spacing w:after="120" w:line="240" w:lineRule="auto"/>
                              <w:rPr>
                                <w:rFonts w:ascii="Verdana" w:hAnsi="Verdana"/>
                              </w:rPr>
                            </w:pPr>
                            <w:r w:rsidRPr="00024B51">
                              <w:rPr>
                                <w:rFonts w:ascii="Verdana" w:hAnsi="Verdana"/>
                              </w:rPr>
                              <w:t xml:space="preserve">Report setting out your consumer harm </w:t>
                            </w:r>
                            <w:proofErr w:type="gramStart"/>
                            <w:r w:rsidRPr="00024B51">
                              <w:rPr>
                                <w:rFonts w:ascii="Verdana" w:hAnsi="Verdana"/>
                              </w:rPr>
                              <w:t>assessment</w:t>
                            </w:r>
                            <w:proofErr w:type="gramEnd"/>
                          </w:p>
                          <w:p w14:paraId="632C9218" w14:textId="77777777" w:rsidR="00024B51" w:rsidRPr="00024B51" w:rsidRDefault="00024B51" w:rsidP="00024B51">
                            <w:pPr>
                              <w:pStyle w:val="ListParagraph"/>
                              <w:numPr>
                                <w:ilvl w:val="0"/>
                                <w:numId w:val="14"/>
                              </w:numPr>
                              <w:spacing w:after="120" w:line="240" w:lineRule="auto"/>
                              <w:rPr>
                                <w:rFonts w:ascii="Verdana" w:hAnsi="Verdana"/>
                              </w:rPr>
                            </w:pPr>
                            <w:bookmarkStart w:id="2" w:name="_Hlk174354246"/>
                            <w:r w:rsidRPr="00024B51">
                              <w:rPr>
                                <w:rFonts w:ascii="Verdana" w:hAnsi="Verdana"/>
                              </w:rPr>
                              <w:t xml:space="preserve">Request from FCA for clarification and/or to discuss your </w:t>
                            </w:r>
                            <w:proofErr w:type="gramStart"/>
                            <w:r w:rsidRPr="00024B51">
                              <w:rPr>
                                <w:rFonts w:ascii="Verdana" w:hAnsi="Verdana"/>
                              </w:rPr>
                              <w:t>findings</w:t>
                            </w:r>
                            <w:proofErr w:type="gramEnd"/>
                            <w:r w:rsidRPr="00024B51">
                              <w:rPr>
                                <w:rFonts w:ascii="Verdana" w:hAnsi="Verdana"/>
                              </w:rPr>
                              <w:t xml:space="preserve"> </w:t>
                            </w:r>
                            <w:bookmarkEnd w:id="2"/>
                          </w:p>
                          <w:p w14:paraId="47506C06" w14:textId="77777777" w:rsidR="00024B51" w:rsidRDefault="00024B51" w:rsidP="00024B51">
                            <w:pPr>
                              <w:pStyle w:val="ListParagraph"/>
                              <w:spacing w:after="120" w:line="240" w:lineRule="auto"/>
                              <w:ind w:left="0"/>
                              <w:rPr>
                                <w:rFonts w:ascii="Verdana" w:hAnsi="Verdana"/>
                                <w:b/>
                                <w:bCs/>
                              </w:rPr>
                            </w:pPr>
                          </w:p>
                          <w:p w14:paraId="3FED8DF1" w14:textId="6FDE8991" w:rsidR="00024B51" w:rsidRPr="00024B51" w:rsidRDefault="00024B51" w:rsidP="00024B51">
                            <w:pPr>
                              <w:pStyle w:val="ListParagraph"/>
                              <w:spacing w:after="120" w:line="240" w:lineRule="auto"/>
                              <w:ind w:left="0"/>
                              <w:rPr>
                                <w:rFonts w:ascii="Verdana" w:hAnsi="Verdana"/>
                              </w:rPr>
                            </w:pPr>
                            <w:r w:rsidRPr="00024B51">
                              <w:rPr>
                                <w:rFonts w:ascii="Verdana" w:hAnsi="Verdana"/>
                                <w:b/>
                                <w:bCs/>
                              </w:rPr>
                              <w:t>IMPORTANT</w:t>
                            </w:r>
                            <w:r w:rsidRPr="00024B51">
                              <w:rPr>
                                <w:rFonts w:ascii="Verdana" w:hAnsi="Verdana"/>
                              </w:rPr>
                              <w:t xml:space="preserve">: The applicant must undertake a robust and comprehensive consumer contact exercise and provide a robust and comprehensive assessment of consumer harm. If the applicant does not do so, the likelihood is that the FCA will not be able to reach the positive conclusion that it is “just and equitable” to grant a validation order – and so the validation order will not be granted. </w:t>
                            </w:r>
                          </w:p>
                          <w:p w14:paraId="2D544D78" w14:textId="77777777" w:rsidR="00DB50F8" w:rsidRDefault="00DB50F8" w:rsidP="004874FB">
                            <w:pPr>
                              <w:pStyle w:val="ListParagraph"/>
                              <w:spacing w:after="120" w:line="240" w:lineRule="auto"/>
                              <w:ind w:left="0"/>
                              <w:rPr>
                                <w:rFonts w:ascii="Verdana" w:hAnsi="Verdana"/>
                              </w:rPr>
                            </w:pPr>
                          </w:p>
                          <w:p w14:paraId="6B3FABC0" w14:textId="17CD5F92" w:rsidR="00024B51" w:rsidRDefault="00024B51" w:rsidP="00024B51">
                            <w:pPr>
                              <w:pStyle w:val="ListParagraph"/>
                              <w:spacing w:after="120" w:line="240" w:lineRule="auto"/>
                              <w:ind w:left="0"/>
                              <w:rPr>
                                <w:rFonts w:ascii="Verdana" w:hAnsi="Verdana"/>
                                <w:b/>
                              </w:rPr>
                            </w:pPr>
                            <w:r>
                              <w:rPr>
                                <w:rFonts w:ascii="Verdana" w:hAnsi="Verdana"/>
                                <w:b/>
                              </w:rPr>
                              <w:t>Why do we require a Consumer Harm assessment to be completed?</w:t>
                            </w:r>
                          </w:p>
                          <w:p w14:paraId="62C0CE71" w14:textId="77777777" w:rsidR="00315854" w:rsidRPr="00315854" w:rsidRDefault="00315854" w:rsidP="00315854">
                            <w:pPr>
                              <w:pStyle w:val="ListParagraph"/>
                              <w:spacing w:after="120" w:line="240" w:lineRule="auto"/>
                              <w:ind w:left="0"/>
                              <w:rPr>
                                <w:rFonts w:ascii="Verdana" w:hAnsi="Verdana"/>
                              </w:rPr>
                            </w:pPr>
                            <w:r w:rsidRPr="00315854">
                              <w:rPr>
                                <w:rFonts w:ascii="Verdana" w:hAnsi="Verdana"/>
                              </w:rPr>
                              <w:t xml:space="preserve">The FCA may only grant a VO if it is “satisfied that it is just and equitable to do so in the circumstances of the case”. </w:t>
                            </w:r>
                          </w:p>
                          <w:p w14:paraId="19BCC029" w14:textId="77777777" w:rsidR="00315854" w:rsidRPr="00315854" w:rsidRDefault="00315854" w:rsidP="00315854">
                            <w:pPr>
                              <w:pStyle w:val="ListParagraph"/>
                              <w:spacing w:after="120" w:line="240" w:lineRule="auto"/>
                              <w:ind w:left="0"/>
                              <w:rPr>
                                <w:rFonts w:ascii="Verdana" w:hAnsi="Verdana"/>
                              </w:rPr>
                            </w:pPr>
                            <w:r w:rsidRPr="00315854">
                              <w:rPr>
                                <w:rFonts w:ascii="Verdana" w:hAnsi="Verdana"/>
                              </w:rPr>
                              <w:t xml:space="preserve">When considering if it is just and equitable, we will consider any actual or potential consumer harm that has occurred (or may occur) in connection with the relevant agreements into which affected consumers have entered. </w:t>
                            </w:r>
                          </w:p>
                          <w:p w14:paraId="03A85132" w14:textId="77777777" w:rsidR="00024B51" w:rsidRDefault="00024B51" w:rsidP="004874FB">
                            <w:pPr>
                              <w:pStyle w:val="ListParagraph"/>
                              <w:spacing w:after="120" w:line="240" w:lineRule="auto"/>
                              <w:ind w:left="0"/>
                              <w:rPr>
                                <w:rFonts w:ascii="Verdana" w:hAnsi="Verdana"/>
                              </w:rPr>
                            </w:pPr>
                          </w:p>
                          <w:p w14:paraId="50583FC8" w14:textId="5480D450" w:rsidR="004874FB" w:rsidRDefault="00315854" w:rsidP="004874FB">
                            <w:pPr>
                              <w:pStyle w:val="ListParagraph"/>
                              <w:spacing w:after="120" w:line="240" w:lineRule="auto"/>
                              <w:ind w:left="0"/>
                              <w:rPr>
                                <w:rFonts w:ascii="Verdana" w:hAnsi="Verdana"/>
                                <w:b/>
                              </w:rPr>
                            </w:pPr>
                            <w:r>
                              <w:rPr>
                                <w:rFonts w:ascii="Verdana" w:hAnsi="Verdana"/>
                                <w:b/>
                              </w:rPr>
                              <w:t>Important information regarding the Consumer Harm assessment</w:t>
                            </w:r>
                          </w:p>
                          <w:p w14:paraId="30D383DA" w14:textId="77777777" w:rsidR="00D23EB7" w:rsidRPr="00D23EB7" w:rsidRDefault="00D23EB7" w:rsidP="00D23EB7">
                            <w:pPr>
                              <w:pStyle w:val="ListParagraph"/>
                              <w:numPr>
                                <w:ilvl w:val="0"/>
                                <w:numId w:val="16"/>
                              </w:numPr>
                              <w:spacing w:after="120" w:line="240" w:lineRule="auto"/>
                              <w:rPr>
                                <w:rFonts w:ascii="Verdana" w:hAnsi="Verdana"/>
                              </w:rPr>
                            </w:pPr>
                            <w:r w:rsidRPr="00D23EB7">
                              <w:rPr>
                                <w:rFonts w:ascii="Verdana" w:hAnsi="Verdana"/>
                              </w:rPr>
                              <w:t xml:space="preserve">Pre-application service: Firms are encouraged to reach out to the FCA before </w:t>
                            </w:r>
                            <w:proofErr w:type="gramStart"/>
                            <w:r w:rsidRPr="00D23EB7">
                              <w:rPr>
                                <w:rFonts w:ascii="Verdana" w:hAnsi="Verdana"/>
                              </w:rPr>
                              <w:t>submitting an application</w:t>
                            </w:r>
                            <w:proofErr w:type="gramEnd"/>
                            <w:r w:rsidRPr="00D23EB7">
                              <w:rPr>
                                <w:rFonts w:ascii="Verdana" w:hAnsi="Verdana"/>
                              </w:rPr>
                              <w:t xml:space="preserve"> for a Validation Order. This will enable the firm to understand what is required of it when applying for a VO, including what is involved in the consumer harm assessment (of which the customer contact exercise plays an important part). </w:t>
                            </w:r>
                          </w:p>
                          <w:p w14:paraId="3D76045C" w14:textId="77777777" w:rsidR="00D23EB7" w:rsidRPr="00D23EB7" w:rsidRDefault="00D23EB7" w:rsidP="00D23EB7">
                            <w:pPr>
                              <w:pStyle w:val="ListParagraph"/>
                              <w:numPr>
                                <w:ilvl w:val="0"/>
                                <w:numId w:val="16"/>
                              </w:numPr>
                              <w:spacing w:after="120" w:line="240" w:lineRule="auto"/>
                              <w:rPr>
                                <w:rFonts w:ascii="Verdana" w:hAnsi="Verdana"/>
                              </w:rPr>
                            </w:pPr>
                            <w:r w:rsidRPr="00D23EB7">
                              <w:rPr>
                                <w:rFonts w:ascii="Verdana" w:hAnsi="Verdana"/>
                              </w:rPr>
                              <w:t xml:space="preserve">Impartial, </w:t>
                            </w:r>
                            <w:proofErr w:type="gramStart"/>
                            <w:r w:rsidRPr="00D23EB7">
                              <w:rPr>
                                <w:rFonts w:ascii="Verdana" w:hAnsi="Verdana"/>
                              </w:rPr>
                              <w:t>fair</w:t>
                            </w:r>
                            <w:proofErr w:type="gramEnd"/>
                            <w:r w:rsidRPr="00D23EB7">
                              <w:rPr>
                                <w:rFonts w:ascii="Verdana" w:hAnsi="Verdana"/>
                              </w:rPr>
                              <w:t xml:space="preserve"> and transparent: Firms must ensure that the customer contact exercise and consumer harm assessment have been carried out in an impartial, fair and transparent manner. </w:t>
                            </w:r>
                          </w:p>
                          <w:p w14:paraId="5E025ECC" w14:textId="77777777" w:rsidR="00E418DB" w:rsidRDefault="00E418DB" w:rsidP="00643CEF">
                            <w:pPr>
                              <w:tabs>
                                <w:tab w:val="left" w:pos="3544"/>
                                <w:tab w:val="right" w:pos="4253"/>
                              </w:tabs>
                              <w:spacing w:line="240" w:lineRule="exact"/>
                              <w:ind w:left="142" w:right="312"/>
                              <w:rPr>
                                <w:rFonts w:ascii="Verdana" w:hAnsi="Verdana"/>
                                <w:b/>
                                <w:u w:val="single"/>
                              </w:rPr>
                            </w:pPr>
                          </w:p>
                          <w:p w14:paraId="59226DCD" w14:textId="77777777" w:rsidR="00E418DB" w:rsidRDefault="00E418DB" w:rsidP="003F3697">
                            <w:pPr>
                              <w:tabs>
                                <w:tab w:val="right" w:pos="4253"/>
                              </w:tabs>
                              <w:spacing w:line="240" w:lineRule="exact"/>
                              <w:ind w:left="142" w:right="312" w:hanging="284"/>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EE1" id="Rectangle 3" o:spid="_x0000_s1026" style="position:absolute;margin-left:43.75pt;margin-top:213.3pt;width:502.6pt;height:55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DVDAIAAPMDAAAOAAAAZHJzL2Uyb0RvYy54bWysU9uO0zAQfUfiHyy/06RZWkLUdLXqsghp&#10;WZAWPsBxnMTC8Zix22T5esbuZbm8Ifxgje3xmTPHx5vreTTsoNBrsDVfLnLOlJXQatvX/OuXu1cl&#10;Zz4I2woDVtX8SXl+vX35YjO5ShUwgGkVMgKxvppczYcQXJVlXg5qFH4BTlk67ABHEWiJfdaimAh9&#10;NFmR5+tsAmwdglTe0+7t8ZBvE37XKRk+dZ1XgZmaE7eQZkxzE+dsuxFVj8INWp5oiH9gMQptqegF&#10;6lYEwfao/4IatUTw0IWFhDGDrtNSpR6om2X+RzePg3Aq9ULieHeRyf8/WPlweHSfMVL37h7kN88s&#10;7AZhe3WDCNOgREvlllGobHK+ulyIC09XWTN9hJaeVuwDJA3mDscISN2xOUn9dJFazYFJ2lxflVd5&#10;8ZozSWdv8lVZFutUQ1Tn6w59eK9gZDGoOdJbJnhxuPch0hHVOSVWs3CnjUnvaSybav52VazSBQ9G&#10;t/EwdYl9szPIDiI6Io1T3d/SRh3Il0aPNS8vSaKKcryzbaoShDbHmJgYe9InShLd56swNzMlxrCB&#10;9omUQjj6j/4LBQPgD84m8l7N/fe9QMWZ+WBJ7aKMNcmtaUUBpmCZmHDWnLeFlQRS88DZMdyFo7X3&#10;DnU/UI1lEsDCDb1Np5Nqz3xOjMlZSczTL4jW/XWdsp7/6vYnAAAA//8DAFBLAwQUAAYACAAAACEA&#10;ru98FuIAAAAMAQAADwAAAGRycy9kb3ducmV2LnhtbEyPQU7DMBBF90jcwRokdtQmNGkIcSpAQuoC&#10;IaVwACceEivxOMRuGzg97gp2M5qnP++X28WO7IizN44k3K4EMKTWaUOdhI/3l5scmA+KtBodoYRv&#10;9LCtLi9KVWh3ohqP+9CxGEK+UBL6EKaCc9/2aJVfuQkp3j7dbFWI69xxPatTDLcjT4TIuFWG4ode&#10;TfjcYzvsD1bC21f603Q7U+9eu9ysn2rBm2GQ8vpqeXwAFnAJfzCc9aM6VNGpcQfSno0S8k0aSQnr&#10;JMuAnQFxn2yANXFK7/IEeFXy/yWqXwAAAP//AwBQSwECLQAUAAYACAAAACEAtoM4kv4AAADhAQAA&#10;EwAAAAAAAAAAAAAAAAAAAAAAW0NvbnRlbnRfVHlwZXNdLnhtbFBLAQItABQABgAIAAAAIQA4/SH/&#10;1gAAAJQBAAALAAAAAAAAAAAAAAAAAC8BAABfcmVscy8ucmVsc1BLAQItABQABgAIAAAAIQBRIWDV&#10;DAIAAPMDAAAOAAAAAAAAAAAAAAAAAC4CAABkcnMvZTJvRG9jLnhtbFBLAQItABQABgAIAAAAIQCu&#10;73wW4gAAAAwBAAAPAAAAAAAAAAAAAAAAAGYEAABkcnMvZG93bnJldi54bWxQSwUGAAAAAAQABADz&#10;AAAAdQUAAAAA&#10;" filled="f">
                <v:textbox inset="8mm,0,5mm,0">
                  <w:txbxContent>
                    <w:p w14:paraId="44A5036B" w14:textId="77777777" w:rsidR="004874FB" w:rsidRDefault="004874FB" w:rsidP="004874FB">
                      <w:pPr>
                        <w:pStyle w:val="ListParagraph"/>
                        <w:spacing w:after="120" w:line="240" w:lineRule="auto"/>
                        <w:ind w:left="0"/>
                        <w:rPr>
                          <w:rFonts w:ascii="Verdana" w:hAnsi="Verdana"/>
                        </w:rPr>
                      </w:pPr>
                    </w:p>
                    <w:p w14:paraId="36AE2861" w14:textId="17FE43E5" w:rsidR="00DB50F8" w:rsidRDefault="00DB50F8" w:rsidP="00DB50F8">
                      <w:pPr>
                        <w:pStyle w:val="ListParagraph"/>
                        <w:spacing w:after="120" w:line="240" w:lineRule="auto"/>
                        <w:ind w:left="0"/>
                        <w:rPr>
                          <w:rFonts w:ascii="Verdana" w:hAnsi="Verdana"/>
                          <w:b/>
                        </w:rPr>
                      </w:pPr>
                      <w:r>
                        <w:rPr>
                          <w:rFonts w:ascii="Verdana" w:hAnsi="Verdana"/>
                          <w:b/>
                        </w:rPr>
                        <w:t>What is a Consumer Harm Assessment?</w:t>
                      </w:r>
                    </w:p>
                    <w:p w14:paraId="31A619D0" w14:textId="31D53A9F" w:rsidR="00024B51" w:rsidRPr="00024B51" w:rsidRDefault="00024B51" w:rsidP="00024B51">
                      <w:pPr>
                        <w:pStyle w:val="ListParagraph"/>
                        <w:spacing w:after="120" w:line="240" w:lineRule="auto"/>
                        <w:ind w:left="0"/>
                        <w:rPr>
                          <w:rFonts w:ascii="Verdana" w:hAnsi="Verdana"/>
                        </w:rPr>
                      </w:pPr>
                      <w:r w:rsidRPr="00024B51">
                        <w:rPr>
                          <w:rFonts w:ascii="Verdana" w:hAnsi="Verdana"/>
                        </w:rPr>
                        <w:t>Stage 2 (</w:t>
                      </w:r>
                      <w:r w:rsidR="0049127A">
                        <w:rPr>
                          <w:rFonts w:ascii="Verdana" w:hAnsi="Verdana"/>
                        </w:rPr>
                        <w:t>5-6</w:t>
                      </w:r>
                      <w:r w:rsidRPr="00024B51">
                        <w:rPr>
                          <w:rFonts w:ascii="Verdana" w:hAnsi="Verdana"/>
                        </w:rPr>
                        <w:t>) of the VO application will require you to complete a consumer harm assessment. The purpose of this assessment is to identify any actual or potential consumer harm that may have occurred or may occur in the future in connection with the relevant agreements into which affected consumers have entered.</w:t>
                      </w:r>
                    </w:p>
                    <w:p w14:paraId="4C390BA4" w14:textId="77777777" w:rsidR="00024B51" w:rsidRPr="00024B51" w:rsidRDefault="00024B51" w:rsidP="00024B51">
                      <w:pPr>
                        <w:pStyle w:val="ListParagraph"/>
                        <w:spacing w:after="120" w:line="240" w:lineRule="auto"/>
                        <w:ind w:left="0"/>
                        <w:rPr>
                          <w:rFonts w:ascii="Verdana" w:hAnsi="Verdana"/>
                        </w:rPr>
                      </w:pPr>
                      <w:r w:rsidRPr="00024B51">
                        <w:rPr>
                          <w:rFonts w:ascii="Verdana" w:hAnsi="Verdana"/>
                        </w:rPr>
                        <w:t>The assessment will involve four steps (full details outlined below). These are:</w:t>
                      </w:r>
                    </w:p>
                    <w:p w14:paraId="43806C91" w14:textId="77777777" w:rsidR="00024B51" w:rsidRPr="00024B51" w:rsidRDefault="00024B51" w:rsidP="00024B51">
                      <w:pPr>
                        <w:pStyle w:val="ListParagraph"/>
                        <w:numPr>
                          <w:ilvl w:val="0"/>
                          <w:numId w:val="14"/>
                        </w:numPr>
                        <w:spacing w:after="120" w:line="240" w:lineRule="auto"/>
                        <w:rPr>
                          <w:rFonts w:ascii="Verdana" w:hAnsi="Verdana"/>
                        </w:rPr>
                      </w:pPr>
                      <w:bookmarkStart w:id="3" w:name="_Hlk170135382"/>
                      <w:r w:rsidRPr="00024B51">
                        <w:rPr>
                          <w:rFonts w:ascii="Verdana" w:hAnsi="Verdana"/>
                        </w:rPr>
                        <w:t>Customer journey walkthrough</w:t>
                      </w:r>
                    </w:p>
                    <w:p w14:paraId="30D1D649" w14:textId="77777777" w:rsidR="00024B51" w:rsidRPr="00024B51" w:rsidRDefault="00024B51" w:rsidP="00024B51">
                      <w:pPr>
                        <w:pStyle w:val="ListParagraph"/>
                        <w:numPr>
                          <w:ilvl w:val="0"/>
                          <w:numId w:val="14"/>
                        </w:numPr>
                        <w:spacing w:after="120" w:line="240" w:lineRule="auto"/>
                        <w:rPr>
                          <w:rFonts w:ascii="Verdana" w:hAnsi="Verdana"/>
                        </w:rPr>
                      </w:pPr>
                      <w:bookmarkStart w:id="4" w:name="_Hlk170137011"/>
                      <w:bookmarkEnd w:id="3"/>
                      <w:r w:rsidRPr="00024B51">
                        <w:rPr>
                          <w:rFonts w:ascii="Verdana" w:hAnsi="Verdana"/>
                        </w:rPr>
                        <w:t xml:space="preserve">Customer contact exercise </w:t>
                      </w:r>
                    </w:p>
                    <w:bookmarkEnd w:id="4"/>
                    <w:p w14:paraId="7D167FAA" w14:textId="77777777" w:rsidR="00024B51" w:rsidRPr="00024B51" w:rsidRDefault="00024B51" w:rsidP="00024B51">
                      <w:pPr>
                        <w:pStyle w:val="ListParagraph"/>
                        <w:numPr>
                          <w:ilvl w:val="0"/>
                          <w:numId w:val="14"/>
                        </w:numPr>
                        <w:spacing w:after="120" w:line="240" w:lineRule="auto"/>
                        <w:rPr>
                          <w:rFonts w:ascii="Verdana" w:hAnsi="Verdana"/>
                        </w:rPr>
                      </w:pPr>
                      <w:r w:rsidRPr="00024B51">
                        <w:rPr>
                          <w:rFonts w:ascii="Verdana" w:hAnsi="Verdana"/>
                        </w:rPr>
                        <w:t xml:space="preserve">Report setting out your consumer harm </w:t>
                      </w:r>
                      <w:proofErr w:type="gramStart"/>
                      <w:r w:rsidRPr="00024B51">
                        <w:rPr>
                          <w:rFonts w:ascii="Verdana" w:hAnsi="Verdana"/>
                        </w:rPr>
                        <w:t>assessment</w:t>
                      </w:r>
                      <w:proofErr w:type="gramEnd"/>
                    </w:p>
                    <w:p w14:paraId="632C9218" w14:textId="77777777" w:rsidR="00024B51" w:rsidRPr="00024B51" w:rsidRDefault="00024B51" w:rsidP="00024B51">
                      <w:pPr>
                        <w:pStyle w:val="ListParagraph"/>
                        <w:numPr>
                          <w:ilvl w:val="0"/>
                          <w:numId w:val="14"/>
                        </w:numPr>
                        <w:spacing w:after="120" w:line="240" w:lineRule="auto"/>
                        <w:rPr>
                          <w:rFonts w:ascii="Verdana" w:hAnsi="Verdana"/>
                        </w:rPr>
                      </w:pPr>
                      <w:bookmarkStart w:id="5" w:name="_Hlk174354246"/>
                      <w:r w:rsidRPr="00024B51">
                        <w:rPr>
                          <w:rFonts w:ascii="Verdana" w:hAnsi="Verdana"/>
                        </w:rPr>
                        <w:t xml:space="preserve">Request from FCA for clarification and/or to discuss your </w:t>
                      </w:r>
                      <w:proofErr w:type="gramStart"/>
                      <w:r w:rsidRPr="00024B51">
                        <w:rPr>
                          <w:rFonts w:ascii="Verdana" w:hAnsi="Verdana"/>
                        </w:rPr>
                        <w:t>findings</w:t>
                      </w:r>
                      <w:proofErr w:type="gramEnd"/>
                      <w:r w:rsidRPr="00024B51">
                        <w:rPr>
                          <w:rFonts w:ascii="Verdana" w:hAnsi="Verdana"/>
                        </w:rPr>
                        <w:t xml:space="preserve"> </w:t>
                      </w:r>
                      <w:bookmarkEnd w:id="5"/>
                    </w:p>
                    <w:p w14:paraId="47506C06" w14:textId="77777777" w:rsidR="00024B51" w:rsidRDefault="00024B51" w:rsidP="00024B51">
                      <w:pPr>
                        <w:pStyle w:val="ListParagraph"/>
                        <w:spacing w:after="120" w:line="240" w:lineRule="auto"/>
                        <w:ind w:left="0"/>
                        <w:rPr>
                          <w:rFonts w:ascii="Verdana" w:hAnsi="Verdana"/>
                          <w:b/>
                          <w:bCs/>
                        </w:rPr>
                      </w:pPr>
                    </w:p>
                    <w:p w14:paraId="3FED8DF1" w14:textId="6FDE8991" w:rsidR="00024B51" w:rsidRPr="00024B51" w:rsidRDefault="00024B51" w:rsidP="00024B51">
                      <w:pPr>
                        <w:pStyle w:val="ListParagraph"/>
                        <w:spacing w:after="120" w:line="240" w:lineRule="auto"/>
                        <w:ind w:left="0"/>
                        <w:rPr>
                          <w:rFonts w:ascii="Verdana" w:hAnsi="Verdana"/>
                        </w:rPr>
                      </w:pPr>
                      <w:r w:rsidRPr="00024B51">
                        <w:rPr>
                          <w:rFonts w:ascii="Verdana" w:hAnsi="Verdana"/>
                          <w:b/>
                          <w:bCs/>
                        </w:rPr>
                        <w:t>IMPORTANT</w:t>
                      </w:r>
                      <w:r w:rsidRPr="00024B51">
                        <w:rPr>
                          <w:rFonts w:ascii="Verdana" w:hAnsi="Verdana"/>
                        </w:rPr>
                        <w:t xml:space="preserve">: The applicant must undertake a robust and comprehensive consumer contact exercise and provide a robust and comprehensive assessment of consumer harm. If the applicant does not do so, the likelihood is that the FCA will not be able to reach the positive conclusion that it is “just and equitable” to grant a validation order – and so the validation order will not be granted. </w:t>
                      </w:r>
                    </w:p>
                    <w:p w14:paraId="2D544D78" w14:textId="77777777" w:rsidR="00DB50F8" w:rsidRDefault="00DB50F8" w:rsidP="004874FB">
                      <w:pPr>
                        <w:pStyle w:val="ListParagraph"/>
                        <w:spacing w:after="120" w:line="240" w:lineRule="auto"/>
                        <w:ind w:left="0"/>
                        <w:rPr>
                          <w:rFonts w:ascii="Verdana" w:hAnsi="Verdana"/>
                        </w:rPr>
                      </w:pPr>
                    </w:p>
                    <w:p w14:paraId="6B3FABC0" w14:textId="17CD5F92" w:rsidR="00024B51" w:rsidRDefault="00024B51" w:rsidP="00024B51">
                      <w:pPr>
                        <w:pStyle w:val="ListParagraph"/>
                        <w:spacing w:after="120" w:line="240" w:lineRule="auto"/>
                        <w:ind w:left="0"/>
                        <w:rPr>
                          <w:rFonts w:ascii="Verdana" w:hAnsi="Verdana"/>
                          <w:b/>
                        </w:rPr>
                      </w:pPr>
                      <w:r>
                        <w:rPr>
                          <w:rFonts w:ascii="Verdana" w:hAnsi="Verdana"/>
                          <w:b/>
                        </w:rPr>
                        <w:t>Why do we require a Consumer Harm assessment to be completed?</w:t>
                      </w:r>
                    </w:p>
                    <w:p w14:paraId="62C0CE71" w14:textId="77777777" w:rsidR="00315854" w:rsidRPr="00315854" w:rsidRDefault="00315854" w:rsidP="00315854">
                      <w:pPr>
                        <w:pStyle w:val="ListParagraph"/>
                        <w:spacing w:after="120" w:line="240" w:lineRule="auto"/>
                        <w:ind w:left="0"/>
                        <w:rPr>
                          <w:rFonts w:ascii="Verdana" w:hAnsi="Verdana"/>
                        </w:rPr>
                      </w:pPr>
                      <w:r w:rsidRPr="00315854">
                        <w:rPr>
                          <w:rFonts w:ascii="Verdana" w:hAnsi="Verdana"/>
                        </w:rPr>
                        <w:t xml:space="preserve">The FCA may only grant a VO if it is “satisfied that it is just and equitable to do so in the circumstances of the case”. </w:t>
                      </w:r>
                    </w:p>
                    <w:p w14:paraId="19BCC029" w14:textId="77777777" w:rsidR="00315854" w:rsidRPr="00315854" w:rsidRDefault="00315854" w:rsidP="00315854">
                      <w:pPr>
                        <w:pStyle w:val="ListParagraph"/>
                        <w:spacing w:after="120" w:line="240" w:lineRule="auto"/>
                        <w:ind w:left="0"/>
                        <w:rPr>
                          <w:rFonts w:ascii="Verdana" w:hAnsi="Verdana"/>
                        </w:rPr>
                      </w:pPr>
                      <w:r w:rsidRPr="00315854">
                        <w:rPr>
                          <w:rFonts w:ascii="Verdana" w:hAnsi="Verdana"/>
                        </w:rPr>
                        <w:t xml:space="preserve">When considering if it is just and equitable, we will consider any actual or potential consumer harm that has occurred (or may occur) in connection with the relevant agreements into which affected consumers have entered. </w:t>
                      </w:r>
                    </w:p>
                    <w:p w14:paraId="03A85132" w14:textId="77777777" w:rsidR="00024B51" w:rsidRDefault="00024B51" w:rsidP="004874FB">
                      <w:pPr>
                        <w:pStyle w:val="ListParagraph"/>
                        <w:spacing w:after="120" w:line="240" w:lineRule="auto"/>
                        <w:ind w:left="0"/>
                        <w:rPr>
                          <w:rFonts w:ascii="Verdana" w:hAnsi="Verdana"/>
                        </w:rPr>
                      </w:pPr>
                    </w:p>
                    <w:p w14:paraId="50583FC8" w14:textId="5480D450" w:rsidR="004874FB" w:rsidRDefault="00315854" w:rsidP="004874FB">
                      <w:pPr>
                        <w:pStyle w:val="ListParagraph"/>
                        <w:spacing w:after="120" w:line="240" w:lineRule="auto"/>
                        <w:ind w:left="0"/>
                        <w:rPr>
                          <w:rFonts w:ascii="Verdana" w:hAnsi="Verdana"/>
                          <w:b/>
                        </w:rPr>
                      </w:pPr>
                      <w:r>
                        <w:rPr>
                          <w:rFonts w:ascii="Verdana" w:hAnsi="Verdana"/>
                          <w:b/>
                        </w:rPr>
                        <w:t>Important information regarding the Consumer Harm assessment</w:t>
                      </w:r>
                    </w:p>
                    <w:p w14:paraId="30D383DA" w14:textId="77777777" w:rsidR="00D23EB7" w:rsidRPr="00D23EB7" w:rsidRDefault="00D23EB7" w:rsidP="00D23EB7">
                      <w:pPr>
                        <w:pStyle w:val="ListParagraph"/>
                        <w:numPr>
                          <w:ilvl w:val="0"/>
                          <w:numId w:val="16"/>
                        </w:numPr>
                        <w:spacing w:after="120" w:line="240" w:lineRule="auto"/>
                        <w:rPr>
                          <w:rFonts w:ascii="Verdana" w:hAnsi="Verdana"/>
                        </w:rPr>
                      </w:pPr>
                      <w:r w:rsidRPr="00D23EB7">
                        <w:rPr>
                          <w:rFonts w:ascii="Verdana" w:hAnsi="Verdana"/>
                        </w:rPr>
                        <w:t xml:space="preserve">Pre-application service: Firms are encouraged to reach out to the FCA before </w:t>
                      </w:r>
                      <w:proofErr w:type="gramStart"/>
                      <w:r w:rsidRPr="00D23EB7">
                        <w:rPr>
                          <w:rFonts w:ascii="Verdana" w:hAnsi="Verdana"/>
                        </w:rPr>
                        <w:t>submitting an application</w:t>
                      </w:r>
                      <w:proofErr w:type="gramEnd"/>
                      <w:r w:rsidRPr="00D23EB7">
                        <w:rPr>
                          <w:rFonts w:ascii="Verdana" w:hAnsi="Verdana"/>
                        </w:rPr>
                        <w:t xml:space="preserve"> for a Validation Order. This will enable the firm to understand what is required of it when applying for a VO, including what is involved in the consumer harm assessment (of which the customer contact exercise plays an important part). </w:t>
                      </w:r>
                    </w:p>
                    <w:p w14:paraId="3D76045C" w14:textId="77777777" w:rsidR="00D23EB7" w:rsidRPr="00D23EB7" w:rsidRDefault="00D23EB7" w:rsidP="00D23EB7">
                      <w:pPr>
                        <w:pStyle w:val="ListParagraph"/>
                        <w:numPr>
                          <w:ilvl w:val="0"/>
                          <w:numId w:val="16"/>
                        </w:numPr>
                        <w:spacing w:after="120" w:line="240" w:lineRule="auto"/>
                        <w:rPr>
                          <w:rFonts w:ascii="Verdana" w:hAnsi="Verdana"/>
                        </w:rPr>
                      </w:pPr>
                      <w:r w:rsidRPr="00D23EB7">
                        <w:rPr>
                          <w:rFonts w:ascii="Verdana" w:hAnsi="Verdana"/>
                        </w:rPr>
                        <w:t xml:space="preserve">Impartial, </w:t>
                      </w:r>
                      <w:proofErr w:type="gramStart"/>
                      <w:r w:rsidRPr="00D23EB7">
                        <w:rPr>
                          <w:rFonts w:ascii="Verdana" w:hAnsi="Verdana"/>
                        </w:rPr>
                        <w:t>fair</w:t>
                      </w:r>
                      <w:proofErr w:type="gramEnd"/>
                      <w:r w:rsidRPr="00D23EB7">
                        <w:rPr>
                          <w:rFonts w:ascii="Verdana" w:hAnsi="Verdana"/>
                        </w:rPr>
                        <w:t xml:space="preserve"> and transparent: Firms must ensure that the customer contact exercise and consumer harm assessment have been carried out in an impartial, fair and transparent manner. </w:t>
                      </w:r>
                    </w:p>
                    <w:p w14:paraId="5E025ECC" w14:textId="77777777" w:rsidR="00E418DB" w:rsidRDefault="00E418DB" w:rsidP="00643CEF">
                      <w:pPr>
                        <w:tabs>
                          <w:tab w:val="left" w:pos="3544"/>
                          <w:tab w:val="right" w:pos="4253"/>
                        </w:tabs>
                        <w:spacing w:line="240" w:lineRule="exact"/>
                        <w:ind w:left="142" w:right="312"/>
                        <w:rPr>
                          <w:rFonts w:ascii="Verdana" w:hAnsi="Verdana"/>
                          <w:b/>
                          <w:u w:val="single"/>
                        </w:rPr>
                      </w:pPr>
                    </w:p>
                    <w:p w14:paraId="59226DCD" w14:textId="77777777" w:rsidR="00E418DB" w:rsidRDefault="00E418DB" w:rsidP="003F3697">
                      <w:pPr>
                        <w:tabs>
                          <w:tab w:val="right" w:pos="4253"/>
                        </w:tabs>
                        <w:spacing w:line="240" w:lineRule="exact"/>
                        <w:ind w:left="142" w:right="312" w:hanging="284"/>
                        <w:rPr>
                          <w:rFonts w:ascii="Verdana" w:hAnsi="Verdana"/>
                          <w:sz w:val="18"/>
                          <w:szCs w:val="18"/>
                        </w:rPr>
                      </w:pPr>
                    </w:p>
                  </w:txbxContent>
                </v:textbox>
                <w10:wrap anchorx="page" anchory="page"/>
              </v:rect>
            </w:pict>
          </mc:Fallback>
        </mc:AlternateContent>
      </w:r>
    </w:p>
    <w:p w14:paraId="23A46C16" w14:textId="3E5AD1AE" w:rsidR="009528D1" w:rsidRPr="00842101" w:rsidRDefault="009528D1">
      <w:r w:rsidRPr="00842101">
        <w:br w:type="page"/>
      </w:r>
    </w:p>
    <w:p w14:paraId="43FEAF92" w14:textId="5535813F" w:rsidR="00ED6B91" w:rsidRDefault="00ED6B91" w:rsidP="00ED6B91">
      <w:pPr>
        <w:pStyle w:val="ListParagraph"/>
        <w:spacing w:after="120" w:line="240" w:lineRule="auto"/>
        <w:ind w:left="-1701"/>
        <w:rPr>
          <w:rFonts w:ascii="Verdana" w:hAnsi="Verdana"/>
        </w:rPr>
      </w:pPr>
      <w:r>
        <w:rPr>
          <w:rFonts w:ascii="Book Antiqua" w:hAnsi="Book Antiqua" w:cs="Arial"/>
          <w:b/>
          <w:noProof/>
          <w:sz w:val="32"/>
          <w:szCs w:val="32"/>
        </w:rPr>
        <w:lastRenderedPageBreak/>
        <w:drawing>
          <wp:anchor distT="0" distB="0" distL="114300" distR="114300" simplePos="0" relativeHeight="251658242" behindDoc="0" locked="0" layoutInCell="1" allowOverlap="1" wp14:anchorId="3508440A" wp14:editId="1F4F20E7">
            <wp:simplePos x="0" y="0"/>
            <wp:positionH relativeFrom="column">
              <wp:posOffset>1589518</wp:posOffset>
            </wp:positionH>
            <wp:positionV relativeFrom="paragraph">
              <wp:posOffset>-522843</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1947C5C6" w14:textId="47544836" w:rsidR="00ED6B91" w:rsidRDefault="00ED6B91" w:rsidP="00ED6B91">
      <w:pPr>
        <w:pStyle w:val="ListParagraph"/>
        <w:spacing w:after="120" w:line="240" w:lineRule="auto"/>
        <w:ind w:left="-1701"/>
        <w:rPr>
          <w:rFonts w:ascii="Verdana" w:hAnsi="Verdana"/>
        </w:rPr>
      </w:pPr>
    </w:p>
    <w:p w14:paraId="18E363BA" w14:textId="07B14C5D" w:rsidR="00ED6B91" w:rsidRDefault="00ED6B91" w:rsidP="00ED6B91">
      <w:pPr>
        <w:pStyle w:val="ListParagraph"/>
        <w:spacing w:after="120" w:line="240" w:lineRule="auto"/>
        <w:ind w:left="-1701"/>
        <w:rPr>
          <w:rFonts w:ascii="Verdana" w:hAnsi="Verdana"/>
        </w:rPr>
      </w:pPr>
      <w:r>
        <w:rPr>
          <w:rFonts w:ascii="Verdana" w:hAnsi="Verdana"/>
          <w:noProof/>
        </w:rPr>
        <mc:AlternateContent>
          <mc:Choice Requires="wps">
            <w:drawing>
              <wp:anchor distT="0" distB="0" distL="114300" distR="114300" simplePos="0" relativeHeight="251658243" behindDoc="0" locked="0" layoutInCell="1" allowOverlap="1" wp14:anchorId="37CB378B" wp14:editId="7E171848">
                <wp:simplePos x="0" y="0"/>
                <wp:positionH relativeFrom="column">
                  <wp:posOffset>-1587702</wp:posOffset>
                </wp:positionH>
                <wp:positionV relativeFrom="paragraph">
                  <wp:posOffset>373356</wp:posOffset>
                </wp:positionV>
                <wp:extent cx="6272613" cy="3119215"/>
                <wp:effectExtent l="0" t="0" r="13970" b="24130"/>
                <wp:wrapNone/>
                <wp:docPr id="8" name="Rectangle 8"/>
                <wp:cNvGraphicFramePr/>
                <a:graphic xmlns:a="http://schemas.openxmlformats.org/drawingml/2006/main">
                  <a:graphicData uri="http://schemas.microsoft.com/office/word/2010/wordprocessingShape">
                    <wps:wsp>
                      <wps:cNvSpPr/>
                      <wps:spPr>
                        <a:xfrm>
                          <a:off x="0" y="0"/>
                          <a:ext cx="6272613" cy="311921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F08E6" id="Rectangle 8" o:spid="_x0000_s1026" style="position:absolute;margin-left:-125pt;margin-top:29.4pt;width:493.9pt;height:24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YJgwIAAGgFAAAOAAAAZHJzL2Uyb0RvYy54bWysVEtP3DAQvlfqf7B8L3nAQlmRRSsQVSUE&#10;CKg4G8cmkRyPO/ZudvvrO3ay2RVFPVS9OHZm5puZbx4Xl5vOsLVC34KteHGUc6ashLq1bxX/8Xzz&#10;5StnPghbCwNWVXyrPL9cfP500bu5KqEBUytkBGL9vHcVb0Jw8yzzslGd8EfglCWhBuxEoCe+ZTWK&#10;ntA7k5V5fpr1gLVDkMp7+ns9CPki4WutZLjX2qvATMUptpBOTOdrPLPFhZi/oXBNK8cwxD9E0YnW&#10;ktMJ6loEwVbY/gHVtRLBgw5HEroMtG6lSjlQNkX+LpunRjiVciFyvJto8v8PVt6tn9wDEg2983NP&#10;15jFRmMXvxQf2ySythNZahOYpJ+n5Vl5WhxzJkl2XBTnZTGLdGZ7c4c+fFPQsXipOFI1EklifevD&#10;oLpTid4s3LTGpIoYy/qKn8/KWTLwYNo6CqNa6g11ZZCtBVU1bIrR7YEWBWEsxbJPKt3C1qgIYeyj&#10;0qytKY1ycBD7bY8ppFQ2FIOoEbUaXBWzPE8tQ/BTFCnjBBiRNQU5YY8AH2MP+Y/60VSldp2M878F&#10;NhhPFskz2DAZd60F/AjAUFaj50F/R9JATWTpFertAzKEYVi8kzct1e9W+PAgkKaD5ogmPtzToQ1Q&#10;nWC8cdYA/vrof9SnpiUpZz1NW8X9z5VAxZn5bqmdz4uTkzie6XEyOyvpgYeS10OJXXVXQKUvaLc4&#10;ma5RP5jdVSN0L7QYltEriYSV5LviMuDucRWGLUCrRarlMqnRSDoRbu2TkxE8shr783nzItCNTRyo&#10;/+9gN5li/q6XB91oaWG5CqDb1Oh7Xke+aZxT44yrJ+6Lw3fS2i/IxW8AAAD//wMAUEsDBBQABgAI&#10;AAAAIQBAQm6B3gAAAAsBAAAPAAAAZHJzL2Rvd25yZXYueG1sTI/BTsMwEETvSPyDtZW4oNYhVWmU&#10;xqkQEscgUfgAN17iqPHajZ02/D3bE9x2d0az86r97AZxwTH2nhQ8rTIQSK03PXUKvj7flgWImDQZ&#10;PXhCBT8YYV/f31W6NP5KH3g5pE5wCMVSK7AphVLK2Fp0Oq58QGLt249OJ17HTppRXzncDTLPsmfp&#10;dE/8weqArxbb02FyCuapOJ+b6eQsrpvhMU/hvQlBqYfF/LIDkXBOf2a41efqUHOno5/IRDEoWOab&#10;jGGSgk3BDOzYrrc8HPlwU2Rdyf8M9S8AAAD//wMAUEsBAi0AFAAGAAgAAAAhALaDOJL+AAAA4QEA&#10;ABMAAAAAAAAAAAAAAAAAAAAAAFtDb250ZW50X1R5cGVzXS54bWxQSwECLQAUAAYACAAAACEAOP0h&#10;/9YAAACUAQAACwAAAAAAAAAAAAAAAAAvAQAAX3JlbHMvLnJlbHNQSwECLQAUAAYACAAAACEAVahG&#10;CYMCAABoBQAADgAAAAAAAAAAAAAAAAAuAgAAZHJzL2Uyb0RvYy54bWxQSwECLQAUAAYACAAAACEA&#10;QEJugd4AAAALAQAADwAAAAAAAAAAAAAAAADdBAAAZHJzL2Rvd25yZXYueG1sUEsFBgAAAAAEAAQA&#10;8wAAAOgFAAAAAA==&#10;" filled="f" strokecolor="black [3213]"/>
            </w:pict>
          </mc:Fallback>
        </mc:AlternateContent>
      </w:r>
    </w:p>
    <w:p w14:paraId="46603E7B" w14:textId="77777777" w:rsidR="00ED6B91" w:rsidRDefault="00ED6B91" w:rsidP="00ED6B91">
      <w:pPr>
        <w:pStyle w:val="ListParagraph"/>
        <w:spacing w:after="120" w:line="240" w:lineRule="auto"/>
        <w:ind w:left="-1701" w:right="731"/>
        <w:rPr>
          <w:rFonts w:ascii="Verdana" w:hAnsi="Verdana"/>
        </w:rPr>
      </w:pPr>
    </w:p>
    <w:p w14:paraId="29CA1045" w14:textId="7C65310A" w:rsidR="00ED6B91" w:rsidRDefault="00ED6B91" w:rsidP="00ED6B91">
      <w:pPr>
        <w:pStyle w:val="ListParagraph"/>
        <w:spacing w:after="120" w:line="240" w:lineRule="auto"/>
        <w:ind w:left="-1701" w:right="731"/>
        <w:rPr>
          <w:rFonts w:ascii="Verdana" w:hAnsi="Verdana"/>
        </w:rPr>
      </w:pPr>
    </w:p>
    <w:p w14:paraId="39E5D63E" w14:textId="526DB13E" w:rsidR="00ED6B91" w:rsidRPr="00ED6B91" w:rsidRDefault="00ED6B91" w:rsidP="00ED6B91">
      <w:pPr>
        <w:pStyle w:val="ListParagraph"/>
        <w:numPr>
          <w:ilvl w:val="0"/>
          <w:numId w:val="16"/>
        </w:numPr>
        <w:spacing w:after="120" w:line="240" w:lineRule="auto"/>
        <w:ind w:left="-1701" w:right="731"/>
        <w:rPr>
          <w:rFonts w:ascii="Verdana" w:hAnsi="Verdana"/>
        </w:rPr>
      </w:pPr>
      <w:r w:rsidRPr="00ED6B91">
        <w:rPr>
          <w:rFonts w:ascii="Verdana" w:hAnsi="Verdana"/>
        </w:rPr>
        <w:t xml:space="preserve">Costs: In addition to the application fees that are payable to the FCA, firms must fund all costs involved in undertaking the Consumer Harm Assessment (including the customer contact exercise) to the requisite high standard.  </w:t>
      </w:r>
    </w:p>
    <w:p w14:paraId="4158E24A" w14:textId="77777777" w:rsidR="00ED6B91" w:rsidRPr="00ED6B91" w:rsidRDefault="00ED6B91" w:rsidP="00ED6B91">
      <w:pPr>
        <w:pStyle w:val="ListParagraph"/>
        <w:numPr>
          <w:ilvl w:val="0"/>
          <w:numId w:val="16"/>
        </w:numPr>
        <w:spacing w:after="120" w:line="240" w:lineRule="auto"/>
        <w:ind w:left="-1701" w:right="731"/>
        <w:rPr>
          <w:rFonts w:ascii="Verdana" w:hAnsi="Verdana"/>
        </w:rPr>
      </w:pPr>
      <w:r w:rsidRPr="00ED6B91">
        <w:rPr>
          <w:rFonts w:ascii="Verdana" w:hAnsi="Verdana"/>
        </w:rPr>
        <w:t xml:space="preserve">External support: Firm’s may wish to consider partnering with a consultant with suitable experience as determined by the firm.  This could be a consultant with experience of being a skilled person that prepares reports assessing consumer harm / conducting contact exercises. If so, you must tell us who they are; we will expect the consultant to confirm to us that they are satisfied that the consumer harm exercise has been undertaken (and its results presented) in an impartial, </w:t>
      </w:r>
      <w:proofErr w:type="gramStart"/>
      <w:r w:rsidRPr="00ED6B91">
        <w:rPr>
          <w:rFonts w:ascii="Verdana" w:hAnsi="Verdana"/>
        </w:rPr>
        <w:t>fair</w:t>
      </w:r>
      <w:proofErr w:type="gramEnd"/>
      <w:r w:rsidRPr="00ED6B91">
        <w:rPr>
          <w:rFonts w:ascii="Verdana" w:hAnsi="Verdana"/>
        </w:rPr>
        <w:t xml:space="preserve"> and transparent manner. You must also provide the terms of engagement with the consultant and confirm that you have reviewed, </w:t>
      </w:r>
      <w:proofErr w:type="gramStart"/>
      <w:r w:rsidRPr="00ED6B91">
        <w:rPr>
          <w:rFonts w:ascii="Verdana" w:hAnsi="Verdana"/>
        </w:rPr>
        <w:t>approved</w:t>
      </w:r>
      <w:proofErr w:type="gramEnd"/>
      <w:r w:rsidRPr="00ED6B91">
        <w:rPr>
          <w:rFonts w:ascii="Verdana" w:hAnsi="Verdana"/>
        </w:rPr>
        <w:t xml:space="preserve"> and taken responsibility for their findings. </w:t>
      </w:r>
    </w:p>
    <w:p w14:paraId="7518B3FB" w14:textId="77777777" w:rsidR="00ED6B91" w:rsidRDefault="00ED6B91">
      <w:pPr>
        <w:spacing w:before="0" w:line="240" w:lineRule="auto"/>
        <w:rPr>
          <w:rFonts w:ascii="Verdana" w:hAnsi="Verdana"/>
          <w:b/>
          <w:sz w:val="22"/>
        </w:rPr>
      </w:pPr>
      <w:r>
        <w:rPr>
          <w:rFonts w:ascii="Verdana" w:hAnsi="Verdana"/>
        </w:rPr>
        <w:br w:type="page"/>
      </w:r>
    </w:p>
    <w:p w14:paraId="07E2D0F9" w14:textId="6705E888" w:rsidR="004874FB" w:rsidRDefault="001F7CC6" w:rsidP="00F9248E">
      <w:pPr>
        <w:pStyle w:val="Qsheading1"/>
        <w:ind w:left="-1701" w:right="731"/>
        <w:rPr>
          <w:rFonts w:ascii="Verdana" w:hAnsi="Verdana"/>
        </w:rPr>
      </w:pPr>
      <w:r>
        <w:rPr>
          <w:rFonts w:ascii="Verdana" w:hAnsi="Verdana"/>
        </w:rPr>
        <w:lastRenderedPageBreak/>
        <w:t>Step-by-step process</w:t>
      </w:r>
    </w:p>
    <w:p w14:paraId="3D7F71EE" w14:textId="55594A4A" w:rsidR="001F7CC6" w:rsidRPr="004874FB" w:rsidRDefault="001F7CC6" w:rsidP="00F9248E">
      <w:pPr>
        <w:pStyle w:val="Qsheading1"/>
        <w:ind w:left="-1701" w:right="731"/>
        <w:rPr>
          <w:rFonts w:ascii="Verdana" w:hAnsi="Verdana"/>
        </w:rPr>
      </w:pPr>
      <w:r>
        <w:rPr>
          <w:rFonts w:ascii="Verdana" w:hAnsi="Verdana"/>
        </w:rPr>
        <w:t>Step 1: Customer journey walkthrough</w:t>
      </w:r>
    </w:p>
    <w:p w14:paraId="61DA54EF" w14:textId="77777777" w:rsidR="00611EF2" w:rsidRDefault="00611EF2" w:rsidP="00CD2ED6">
      <w:pPr>
        <w:pStyle w:val="Questionnote"/>
        <w:ind w:left="-1701"/>
        <w:rPr>
          <w:rFonts w:ascii="Verdana" w:hAnsi="Verdana"/>
        </w:rPr>
      </w:pPr>
    </w:p>
    <w:p w14:paraId="6169F7EC" w14:textId="2AEF3450" w:rsidR="00CD2ED6" w:rsidRPr="00CD2ED6" w:rsidRDefault="00CD2ED6" w:rsidP="00CD2ED6">
      <w:pPr>
        <w:pStyle w:val="Questionnote"/>
        <w:ind w:left="-1701"/>
        <w:rPr>
          <w:rFonts w:ascii="Verdana" w:hAnsi="Verdana"/>
        </w:rPr>
      </w:pPr>
      <w:r w:rsidRPr="00CD2ED6">
        <w:rPr>
          <w:rFonts w:ascii="Verdana" w:hAnsi="Verdana"/>
        </w:rPr>
        <w:t>After we have reviewed Stage 1 of your application (</w:t>
      </w:r>
      <w:proofErr w:type="spellStart"/>
      <w:r w:rsidRPr="00CD2ED6">
        <w:rPr>
          <w:rFonts w:ascii="Verdana" w:hAnsi="Verdana"/>
        </w:rPr>
        <w:t>ie</w:t>
      </w:r>
      <w:proofErr w:type="spellEnd"/>
      <w:r w:rsidRPr="00CD2ED6">
        <w:rPr>
          <w:rFonts w:ascii="Verdana" w:hAnsi="Verdana"/>
        </w:rPr>
        <w:t xml:space="preserve">. Section </w:t>
      </w:r>
      <w:r w:rsidR="008B417C">
        <w:rPr>
          <w:rFonts w:ascii="Verdana" w:hAnsi="Verdana"/>
        </w:rPr>
        <w:t>2</w:t>
      </w:r>
      <w:r w:rsidRPr="00CD2ED6">
        <w:rPr>
          <w:rFonts w:ascii="Verdana" w:hAnsi="Verdana"/>
        </w:rPr>
        <w:t xml:space="preserve"> of the form) and confirmed in writing that the relevant agreements are </w:t>
      </w:r>
      <w:proofErr w:type="gramStart"/>
      <w:r w:rsidRPr="00CD2ED6">
        <w:rPr>
          <w:rFonts w:ascii="Verdana" w:hAnsi="Verdana"/>
        </w:rPr>
        <w:t>unenforceable</w:t>
      </w:r>
      <w:proofErr w:type="gramEnd"/>
      <w:r w:rsidRPr="00CD2ED6">
        <w:rPr>
          <w:rFonts w:ascii="Verdana" w:hAnsi="Verdana"/>
        </w:rPr>
        <w:t xml:space="preserve"> and that the Authority has jurisdiction to determine the application, you will be asked to complete the Consumer Harm Assessment. The first stage of this is the ‘customer journey walkthrough’. </w:t>
      </w:r>
    </w:p>
    <w:p w14:paraId="66761085" w14:textId="77777777" w:rsidR="00611EF2" w:rsidRDefault="00611EF2" w:rsidP="00611EF2">
      <w:pPr>
        <w:pStyle w:val="Questionnote"/>
        <w:ind w:left="-1701"/>
        <w:rPr>
          <w:rFonts w:ascii="Verdana" w:hAnsi="Verdana"/>
        </w:rPr>
      </w:pPr>
    </w:p>
    <w:p w14:paraId="59B069E7" w14:textId="77777777" w:rsidR="00525E1A" w:rsidRDefault="00CD2ED6" w:rsidP="00611EF2">
      <w:pPr>
        <w:pStyle w:val="Questionnote"/>
        <w:ind w:left="-1701"/>
        <w:rPr>
          <w:rFonts w:ascii="Verdana" w:hAnsi="Verdana"/>
        </w:rPr>
      </w:pPr>
      <w:r w:rsidRPr="00CD2ED6">
        <w:rPr>
          <w:rFonts w:ascii="Verdana" w:hAnsi="Verdana"/>
        </w:rPr>
        <w:t xml:space="preserve">You must provide full details the end-to-end customer journey for the relevant loans during the period in which they were entered into that customers would have experienced. This includes an outline of what the customer experienced and what actions were completed internally at each stage of this customer journey. Please note, you are required to provide details of what customers as a whole experienced and the process(es) that were in place at the relevant period, rather than a record of each individual customer/agreement. The steps which you must outline include: </w:t>
      </w:r>
    </w:p>
    <w:p w14:paraId="0AE52471" w14:textId="77777777" w:rsidR="00525E1A" w:rsidRDefault="00525E1A" w:rsidP="00611EF2">
      <w:pPr>
        <w:pStyle w:val="Questionnote"/>
        <w:ind w:left="-1701"/>
        <w:rPr>
          <w:rFonts w:ascii="Verdana" w:hAnsi="Verdana"/>
        </w:rPr>
      </w:pPr>
    </w:p>
    <w:p w14:paraId="5E01E0F8" w14:textId="5FDBB615" w:rsidR="00611EF2" w:rsidRPr="0072766D" w:rsidRDefault="00611EF2" w:rsidP="0072766D">
      <w:pPr>
        <w:pStyle w:val="ListParagraph"/>
        <w:numPr>
          <w:ilvl w:val="0"/>
          <w:numId w:val="10"/>
        </w:numPr>
        <w:spacing w:before="0" w:after="240" w:line="240" w:lineRule="auto"/>
        <w:ind w:right="731"/>
        <w:contextualSpacing/>
        <w:rPr>
          <w:rFonts w:ascii="Verdana" w:hAnsi="Verdana"/>
          <w:sz w:val="18"/>
          <w:szCs w:val="18"/>
        </w:rPr>
      </w:pPr>
      <w:r w:rsidRPr="0072766D">
        <w:rPr>
          <w:rFonts w:ascii="Verdana" w:hAnsi="Verdana"/>
          <w:sz w:val="18"/>
          <w:szCs w:val="18"/>
        </w:rPr>
        <w:t>Distribution channels and customer onboarding including:</w:t>
      </w:r>
    </w:p>
    <w:p w14:paraId="09207758" w14:textId="58A64675" w:rsidR="00611EF2" w:rsidRPr="00995D93" w:rsidRDefault="00D52E49" w:rsidP="0071256F">
      <w:pPr>
        <w:pStyle w:val="ListParagraph"/>
        <w:numPr>
          <w:ilvl w:val="1"/>
          <w:numId w:val="10"/>
        </w:numPr>
        <w:spacing w:before="0" w:after="240" w:line="240" w:lineRule="auto"/>
        <w:ind w:right="731" w:hanging="357"/>
        <w:contextualSpacing/>
        <w:rPr>
          <w:rFonts w:ascii="Verdana" w:hAnsi="Verdana"/>
          <w:sz w:val="18"/>
          <w:szCs w:val="18"/>
        </w:rPr>
      </w:pPr>
      <w:r>
        <w:rPr>
          <w:rFonts w:ascii="Verdana" w:hAnsi="Verdana"/>
          <w:sz w:val="18"/>
          <w:szCs w:val="18"/>
        </w:rPr>
        <w:t>E</w:t>
      </w:r>
      <w:r w:rsidR="00611EF2" w:rsidRPr="00995D93">
        <w:rPr>
          <w:rFonts w:ascii="Verdana" w:hAnsi="Verdana"/>
          <w:sz w:val="18"/>
          <w:szCs w:val="18"/>
        </w:rPr>
        <w:t xml:space="preserve">xamples of advertising/financial promotions used to invite or induce </w:t>
      </w:r>
      <w:proofErr w:type="gramStart"/>
      <w:r w:rsidR="00611EF2" w:rsidRPr="00995D93">
        <w:rPr>
          <w:rFonts w:ascii="Verdana" w:hAnsi="Verdana"/>
          <w:sz w:val="18"/>
          <w:szCs w:val="18"/>
        </w:rPr>
        <w:t>customers</w:t>
      </w:r>
      <w:proofErr w:type="gramEnd"/>
      <w:r w:rsidR="00611EF2" w:rsidRPr="00995D93">
        <w:rPr>
          <w:rFonts w:ascii="Verdana" w:hAnsi="Verdana"/>
          <w:sz w:val="18"/>
          <w:szCs w:val="18"/>
        </w:rPr>
        <w:t xml:space="preserve"> </w:t>
      </w:r>
    </w:p>
    <w:p w14:paraId="3D8F1800" w14:textId="77777777" w:rsidR="00611EF2" w:rsidRPr="00995D93"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995D93">
        <w:rPr>
          <w:rFonts w:ascii="Verdana" w:hAnsi="Verdana"/>
          <w:sz w:val="18"/>
          <w:szCs w:val="18"/>
        </w:rPr>
        <w:t xml:space="preserve">Things said and done by any Credit Brokers, ARs and IARs used (if applicable) along with copies of the agreements that were in place. </w:t>
      </w:r>
    </w:p>
    <w:p w14:paraId="6D191AB8" w14:textId="77777777" w:rsidR="0072766D" w:rsidRDefault="0072766D" w:rsidP="0072766D">
      <w:pPr>
        <w:pStyle w:val="ListParagraph"/>
        <w:spacing w:before="0" w:after="240" w:line="240" w:lineRule="auto"/>
        <w:ind w:left="-1341" w:right="731"/>
        <w:contextualSpacing/>
        <w:rPr>
          <w:rFonts w:ascii="Verdana" w:hAnsi="Verdana"/>
          <w:sz w:val="18"/>
          <w:szCs w:val="18"/>
        </w:rPr>
      </w:pPr>
    </w:p>
    <w:p w14:paraId="35989835" w14:textId="27EC4C19" w:rsidR="00611EF2" w:rsidRPr="00995D93" w:rsidRDefault="00611EF2" w:rsidP="0071256F">
      <w:pPr>
        <w:pStyle w:val="ListParagraph"/>
        <w:numPr>
          <w:ilvl w:val="0"/>
          <w:numId w:val="10"/>
        </w:numPr>
        <w:spacing w:before="0" w:after="240" w:line="240" w:lineRule="auto"/>
        <w:ind w:right="731" w:hanging="357"/>
        <w:contextualSpacing/>
        <w:rPr>
          <w:rFonts w:ascii="Verdana" w:hAnsi="Verdana"/>
          <w:sz w:val="18"/>
          <w:szCs w:val="18"/>
        </w:rPr>
      </w:pPr>
      <w:r w:rsidRPr="443E32F2">
        <w:rPr>
          <w:rFonts w:ascii="Verdana" w:hAnsi="Verdana"/>
          <w:sz w:val="18"/>
          <w:szCs w:val="18"/>
        </w:rPr>
        <w:t xml:space="preserve">Decision making process in respect of </w:t>
      </w:r>
      <w:r w:rsidR="7F708CF8" w:rsidRPr="443E32F2">
        <w:rPr>
          <w:rFonts w:ascii="Verdana" w:hAnsi="Verdana"/>
          <w:sz w:val="18"/>
          <w:szCs w:val="18"/>
        </w:rPr>
        <w:t>the lending decision</w:t>
      </w:r>
      <w:r w:rsidRPr="443E32F2">
        <w:rPr>
          <w:rFonts w:ascii="Verdana" w:hAnsi="Verdana"/>
          <w:sz w:val="18"/>
          <w:szCs w:val="18"/>
        </w:rPr>
        <w:t xml:space="preserve"> including:</w:t>
      </w:r>
    </w:p>
    <w:p w14:paraId="3A140BC9"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Information obtained from the customer (such as income/expenditure)</w:t>
      </w:r>
    </w:p>
    <w:p w14:paraId="2E14F264"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Information obtained from third parties such as </w:t>
      </w:r>
      <w:proofErr w:type="gramStart"/>
      <w:r w:rsidRPr="0071256F">
        <w:rPr>
          <w:rFonts w:ascii="Verdana" w:hAnsi="Verdana"/>
          <w:sz w:val="18"/>
          <w:szCs w:val="18"/>
        </w:rPr>
        <w:t>CRAs</w:t>
      </w:r>
      <w:proofErr w:type="gramEnd"/>
    </w:p>
    <w:p w14:paraId="74A3AE08"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AML/Financial Crime checks </w:t>
      </w:r>
      <w:proofErr w:type="gramStart"/>
      <w:r w:rsidRPr="0071256F">
        <w:rPr>
          <w:rFonts w:ascii="Verdana" w:hAnsi="Verdana"/>
          <w:sz w:val="18"/>
          <w:szCs w:val="18"/>
        </w:rPr>
        <w:t>completed</w:t>
      </w:r>
      <w:proofErr w:type="gramEnd"/>
    </w:p>
    <w:p w14:paraId="46586297"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Creditworthiness/Affordability assessments completed (including by who and when)</w:t>
      </w:r>
    </w:p>
    <w:p w14:paraId="47CB1418"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Copies of the Credit Agreements/Pre-contact information </w:t>
      </w:r>
      <w:proofErr w:type="gramStart"/>
      <w:r w:rsidRPr="0071256F">
        <w:rPr>
          <w:rFonts w:ascii="Verdana" w:hAnsi="Verdana"/>
          <w:sz w:val="18"/>
          <w:szCs w:val="18"/>
        </w:rPr>
        <w:t>used</w:t>
      </w:r>
      <w:proofErr w:type="gramEnd"/>
    </w:p>
    <w:p w14:paraId="741CB764" w14:textId="77777777" w:rsidR="0072766D" w:rsidRDefault="0072766D" w:rsidP="0072766D">
      <w:pPr>
        <w:pStyle w:val="ListParagraph"/>
        <w:spacing w:before="0" w:after="240" w:line="240" w:lineRule="auto"/>
        <w:ind w:left="-1341" w:right="731"/>
        <w:contextualSpacing/>
        <w:rPr>
          <w:rFonts w:ascii="Verdana" w:hAnsi="Verdana"/>
          <w:sz w:val="18"/>
          <w:szCs w:val="18"/>
        </w:rPr>
      </w:pPr>
    </w:p>
    <w:p w14:paraId="54CEC35F" w14:textId="3D7607F9" w:rsidR="00611EF2" w:rsidRPr="0071256F" w:rsidRDefault="00611EF2" w:rsidP="0071256F">
      <w:pPr>
        <w:pStyle w:val="ListParagraph"/>
        <w:numPr>
          <w:ilvl w:val="0"/>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Collections/Arrears/Forbearance processes including:</w:t>
      </w:r>
    </w:p>
    <w:p w14:paraId="1B29E782"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How collections were made</w:t>
      </w:r>
    </w:p>
    <w:p w14:paraId="31A33175"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Actions undertaken for contacting customers in </w:t>
      </w:r>
      <w:proofErr w:type="gramStart"/>
      <w:r w:rsidRPr="0071256F">
        <w:rPr>
          <w:rFonts w:ascii="Verdana" w:hAnsi="Verdana"/>
          <w:sz w:val="18"/>
          <w:szCs w:val="18"/>
        </w:rPr>
        <w:t>arrears</w:t>
      </w:r>
      <w:proofErr w:type="gramEnd"/>
    </w:p>
    <w:p w14:paraId="5CAD1711"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Forbearance options used and how decisions were made to offer/not offer </w:t>
      </w:r>
      <w:proofErr w:type="gramStart"/>
      <w:r w:rsidRPr="0071256F">
        <w:rPr>
          <w:rFonts w:ascii="Verdana" w:hAnsi="Verdana"/>
          <w:sz w:val="18"/>
          <w:szCs w:val="18"/>
        </w:rPr>
        <w:t>forbearance</w:t>
      </w:r>
      <w:proofErr w:type="gramEnd"/>
    </w:p>
    <w:p w14:paraId="019F96A3" w14:textId="77777777" w:rsidR="0072766D" w:rsidRDefault="0072766D" w:rsidP="0072766D">
      <w:pPr>
        <w:pStyle w:val="ListParagraph"/>
        <w:spacing w:before="0" w:after="240" w:line="240" w:lineRule="auto"/>
        <w:ind w:left="-1341" w:right="731"/>
        <w:contextualSpacing/>
        <w:rPr>
          <w:rFonts w:ascii="Verdana" w:hAnsi="Verdana"/>
          <w:sz w:val="18"/>
          <w:szCs w:val="18"/>
        </w:rPr>
      </w:pPr>
    </w:p>
    <w:p w14:paraId="775ABE8A" w14:textId="0CB472AA" w:rsidR="00611EF2" w:rsidRPr="0071256F" w:rsidRDefault="00611EF2" w:rsidP="0071256F">
      <w:pPr>
        <w:pStyle w:val="ListParagraph"/>
        <w:numPr>
          <w:ilvl w:val="0"/>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Defaults including</w:t>
      </w:r>
    </w:p>
    <w:p w14:paraId="6F4CAC64"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Actions undertaken for customers who </w:t>
      </w:r>
      <w:proofErr w:type="gramStart"/>
      <w:r w:rsidRPr="0071256F">
        <w:rPr>
          <w:rFonts w:ascii="Verdana" w:hAnsi="Verdana"/>
          <w:sz w:val="18"/>
          <w:szCs w:val="18"/>
        </w:rPr>
        <w:t>defaulted</w:t>
      </w:r>
      <w:proofErr w:type="gramEnd"/>
    </w:p>
    <w:p w14:paraId="6B7E66B2"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Actions undertaken by any third-party debt collectors (if applicable) </w:t>
      </w:r>
    </w:p>
    <w:p w14:paraId="7E5A47DB" w14:textId="77777777" w:rsidR="0072766D" w:rsidRDefault="0072766D" w:rsidP="0072766D">
      <w:pPr>
        <w:pStyle w:val="ListParagraph"/>
        <w:spacing w:before="0" w:after="240" w:line="240" w:lineRule="auto"/>
        <w:ind w:left="-1341" w:right="731"/>
        <w:contextualSpacing/>
        <w:rPr>
          <w:rFonts w:ascii="Verdana" w:hAnsi="Verdana"/>
          <w:sz w:val="18"/>
          <w:szCs w:val="18"/>
        </w:rPr>
      </w:pPr>
    </w:p>
    <w:p w14:paraId="6B36A9EE" w14:textId="6262AB80" w:rsidR="00611EF2" w:rsidRPr="0071256F" w:rsidRDefault="00611EF2" w:rsidP="0071256F">
      <w:pPr>
        <w:pStyle w:val="ListParagraph"/>
        <w:numPr>
          <w:ilvl w:val="0"/>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Vulnerable customers </w:t>
      </w:r>
    </w:p>
    <w:p w14:paraId="2B2205A0"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Actions you completed to identify vulnerable and/or potentially vulnerable </w:t>
      </w:r>
      <w:proofErr w:type="gramStart"/>
      <w:r w:rsidRPr="0071256F">
        <w:rPr>
          <w:rFonts w:ascii="Verdana" w:hAnsi="Verdana"/>
          <w:sz w:val="18"/>
          <w:szCs w:val="18"/>
        </w:rPr>
        <w:t>customers</w:t>
      </w:r>
      <w:proofErr w:type="gramEnd"/>
    </w:p>
    <w:p w14:paraId="533E8FD5" w14:textId="77777777" w:rsidR="00611EF2" w:rsidRPr="0071256F" w:rsidRDefault="00611EF2" w:rsidP="0071256F">
      <w:pPr>
        <w:pStyle w:val="ListParagraph"/>
        <w:numPr>
          <w:ilvl w:val="1"/>
          <w:numId w:val="10"/>
        </w:numPr>
        <w:spacing w:before="0" w:after="240" w:line="240" w:lineRule="auto"/>
        <w:ind w:right="731" w:hanging="357"/>
        <w:contextualSpacing/>
        <w:rPr>
          <w:rFonts w:ascii="Verdana" w:hAnsi="Verdana"/>
          <w:sz w:val="18"/>
          <w:szCs w:val="18"/>
        </w:rPr>
      </w:pPr>
      <w:r w:rsidRPr="0071256F">
        <w:rPr>
          <w:rFonts w:ascii="Verdana" w:hAnsi="Verdana"/>
          <w:sz w:val="18"/>
          <w:szCs w:val="18"/>
        </w:rPr>
        <w:t xml:space="preserve">Actions taken to cater for vulnerable customers’ </w:t>
      </w:r>
      <w:proofErr w:type="gramStart"/>
      <w:r w:rsidRPr="0071256F">
        <w:rPr>
          <w:rFonts w:ascii="Verdana" w:hAnsi="Verdana"/>
          <w:sz w:val="18"/>
          <w:szCs w:val="18"/>
        </w:rPr>
        <w:t>needs</w:t>
      </w:r>
      <w:proofErr w:type="gramEnd"/>
    </w:p>
    <w:p w14:paraId="29C760D2" w14:textId="77777777" w:rsidR="0071256F" w:rsidRDefault="0071256F" w:rsidP="00611EF2">
      <w:pPr>
        <w:pStyle w:val="Questionnote"/>
        <w:ind w:left="-1701"/>
        <w:rPr>
          <w:rFonts w:ascii="Verdana" w:hAnsi="Verdana"/>
        </w:rPr>
      </w:pPr>
    </w:p>
    <w:p w14:paraId="2220CDE0" w14:textId="07CBA00A" w:rsidR="00611EF2" w:rsidRPr="00611EF2" w:rsidRDefault="00611EF2" w:rsidP="00611EF2">
      <w:pPr>
        <w:pStyle w:val="Questionnote"/>
        <w:ind w:left="-1701"/>
        <w:rPr>
          <w:rFonts w:ascii="Verdana" w:hAnsi="Verdana"/>
        </w:rPr>
      </w:pPr>
      <w:r w:rsidRPr="00611EF2">
        <w:rPr>
          <w:rFonts w:ascii="Verdana" w:hAnsi="Verdana"/>
        </w:rPr>
        <w:t xml:space="preserve">You may be required to present this customer journey to your case-officer (either in person at the FCA’s office or via a video conference).  </w:t>
      </w:r>
    </w:p>
    <w:p w14:paraId="2DEA2BDA" w14:textId="77777777" w:rsidR="0071256F" w:rsidRDefault="0071256F" w:rsidP="00611EF2">
      <w:pPr>
        <w:pStyle w:val="Questionnote"/>
        <w:ind w:left="-1701"/>
        <w:rPr>
          <w:rFonts w:ascii="Verdana" w:hAnsi="Verdana"/>
        </w:rPr>
      </w:pPr>
    </w:p>
    <w:p w14:paraId="5F86C8A4" w14:textId="767E03FE" w:rsidR="00611EF2" w:rsidRPr="00611EF2" w:rsidRDefault="00611EF2" w:rsidP="00611EF2">
      <w:pPr>
        <w:pStyle w:val="Questionnote"/>
        <w:ind w:left="-1701"/>
        <w:rPr>
          <w:rFonts w:ascii="Verdana" w:hAnsi="Verdana"/>
        </w:rPr>
      </w:pPr>
      <w:r w:rsidRPr="00611EF2">
        <w:rPr>
          <w:rFonts w:ascii="Verdana" w:hAnsi="Verdana"/>
        </w:rPr>
        <w:t>If the customer journey was different (</w:t>
      </w:r>
      <w:proofErr w:type="spellStart"/>
      <w:proofErr w:type="gramStart"/>
      <w:r w:rsidRPr="00611EF2">
        <w:rPr>
          <w:rFonts w:ascii="Verdana" w:hAnsi="Verdana"/>
        </w:rPr>
        <w:t>eg</w:t>
      </w:r>
      <w:proofErr w:type="spellEnd"/>
      <w:proofErr w:type="gramEnd"/>
      <w:r w:rsidRPr="00611EF2">
        <w:rPr>
          <w:rFonts w:ascii="Verdana" w:hAnsi="Verdana"/>
        </w:rPr>
        <w:t xml:space="preserve"> for a subset of the relevant loans and/or as it changed over time), you should provide separate documents that walkthrough each of those different customer journeys. You should ensure you make clear which journey applies to each of the relevant agreements.</w:t>
      </w:r>
    </w:p>
    <w:p w14:paraId="39590529" w14:textId="6FEABC3F" w:rsidR="004C6639" w:rsidRDefault="004C6639">
      <w:pPr>
        <w:spacing w:before="0" w:line="240" w:lineRule="auto"/>
        <w:rPr>
          <w:rFonts w:ascii="Verdana" w:hAnsi="Verdana"/>
          <w:sz w:val="18"/>
        </w:rPr>
      </w:pPr>
      <w:r>
        <w:rPr>
          <w:rFonts w:ascii="Verdana" w:hAnsi="Verdana"/>
        </w:rPr>
        <w:br w:type="page"/>
      </w:r>
    </w:p>
    <w:p w14:paraId="1B44A411" w14:textId="77777777" w:rsidR="00CD2ED6" w:rsidRPr="00CD2ED6" w:rsidRDefault="00CD2ED6" w:rsidP="00CD2ED6">
      <w:pPr>
        <w:pStyle w:val="Questionnote"/>
        <w:ind w:left="-1701"/>
        <w:rPr>
          <w:rFonts w:ascii="Verdana" w:hAnsi="Verdana"/>
        </w:rPr>
      </w:pPr>
    </w:p>
    <w:p w14:paraId="25B4B753" w14:textId="3754AA28" w:rsidR="004C6639" w:rsidRPr="004874FB" w:rsidRDefault="004C6639" w:rsidP="004C6639">
      <w:pPr>
        <w:pStyle w:val="Qsheading1"/>
        <w:ind w:left="-1701" w:right="731"/>
        <w:rPr>
          <w:rFonts w:ascii="Verdana" w:hAnsi="Verdana"/>
        </w:rPr>
      </w:pPr>
      <w:r>
        <w:rPr>
          <w:rFonts w:ascii="Verdana" w:hAnsi="Verdana"/>
        </w:rPr>
        <w:t>Step 2: Customer contact exercise</w:t>
      </w:r>
    </w:p>
    <w:p w14:paraId="7D35A2AD" w14:textId="77777777" w:rsidR="001A5ACD" w:rsidRDefault="001A5ACD" w:rsidP="001A5ACD">
      <w:pPr>
        <w:pStyle w:val="Questionnote"/>
        <w:ind w:left="-1701"/>
        <w:rPr>
          <w:rFonts w:ascii="Verdana" w:hAnsi="Verdana"/>
        </w:rPr>
      </w:pPr>
      <w:bookmarkStart w:id="6" w:name="_Hlk170135431"/>
    </w:p>
    <w:p w14:paraId="2301FE9A" w14:textId="590DB069" w:rsidR="001A5ACD" w:rsidRPr="001A5ACD" w:rsidRDefault="001A5ACD" w:rsidP="001A5ACD">
      <w:pPr>
        <w:pStyle w:val="Questionnote"/>
        <w:ind w:left="-1701"/>
        <w:rPr>
          <w:rFonts w:ascii="Verdana" w:hAnsi="Verdana"/>
        </w:rPr>
      </w:pPr>
      <w:r w:rsidRPr="001A5ACD">
        <w:rPr>
          <w:rFonts w:ascii="Verdana" w:hAnsi="Verdana"/>
        </w:rPr>
        <w:t xml:space="preserve">After you have completed </w:t>
      </w:r>
      <w:bookmarkEnd w:id="6"/>
      <w:r w:rsidRPr="001A5ACD">
        <w:rPr>
          <w:rFonts w:ascii="Verdana" w:hAnsi="Verdana"/>
        </w:rPr>
        <w:t xml:space="preserve">Step 1 (customer journey walkthrough), you will need to undertake a customer contact exercise. This will involve you preparing and sending to each affected customer a questionnaire that aims to understand the customer journey that they experienced and any actual or potential consumer harm that may have occurred (or may occur in the future) in connection with the relevant agreements into which affected consumers have entered. </w:t>
      </w:r>
    </w:p>
    <w:p w14:paraId="10F66F04" w14:textId="77777777" w:rsidR="001A5ACD" w:rsidRDefault="001A5ACD" w:rsidP="001A5ACD">
      <w:pPr>
        <w:pStyle w:val="Questionnote"/>
        <w:ind w:left="-1701"/>
        <w:rPr>
          <w:rFonts w:ascii="Verdana" w:hAnsi="Verdana"/>
        </w:rPr>
      </w:pPr>
    </w:p>
    <w:p w14:paraId="1E910F4C" w14:textId="0EE5623D" w:rsidR="001A5ACD" w:rsidRPr="001A5ACD" w:rsidRDefault="001A5ACD" w:rsidP="001A5ACD">
      <w:pPr>
        <w:pStyle w:val="Questionnote"/>
        <w:ind w:left="-1701"/>
        <w:rPr>
          <w:rFonts w:ascii="Verdana" w:hAnsi="Verdana"/>
        </w:rPr>
      </w:pPr>
      <w:r w:rsidRPr="001A5ACD">
        <w:rPr>
          <w:rFonts w:ascii="Verdana" w:hAnsi="Verdana"/>
        </w:rPr>
        <w:t xml:space="preserve">When you send your questionnaire to affected consumers, you must ensure that you provide them with a clear explanation (in writing) of the following: </w:t>
      </w:r>
    </w:p>
    <w:p w14:paraId="290928E9" w14:textId="77777777" w:rsidR="001F7CC6" w:rsidRDefault="001F7CC6" w:rsidP="00F9248E">
      <w:pPr>
        <w:pStyle w:val="Questionnote"/>
        <w:ind w:left="-1701"/>
        <w:rPr>
          <w:rFonts w:ascii="Verdana" w:hAnsi="Verdana"/>
        </w:rPr>
      </w:pPr>
    </w:p>
    <w:p w14:paraId="7D98A28E" w14:textId="122DDE51" w:rsidR="0099186D" w:rsidRPr="0099186D" w:rsidRDefault="0099186D" w:rsidP="0099186D">
      <w:pPr>
        <w:pStyle w:val="ListParagraph"/>
        <w:numPr>
          <w:ilvl w:val="0"/>
          <w:numId w:val="10"/>
        </w:numPr>
        <w:spacing w:before="0" w:after="120" w:line="240" w:lineRule="auto"/>
        <w:ind w:right="731"/>
        <w:contextualSpacing/>
        <w:rPr>
          <w:rFonts w:ascii="Verdana" w:hAnsi="Verdana"/>
          <w:sz w:val="18"/>
          <w:szCs w:val="18"/>
        </w:rPr>
      </w:pPr>
      <w:r w:rsidRPr="0099186D">
        <w:rPr>
          <w:rFonts w:ascii="Verdana" w:hAnsi="Verdana"/>
          <w:sz w:val="18"/>
          <w:szCs w:val="18"/>
        </w:rPr>
        <w:t>that their agreement is currently unenforceable (and why)</w:t>
      </w:r>
    </w:p>
    <w:p w14:paraId="63A12D8D" w14:textId="220C00BC" w:rsidR="0099186D" w:rsidRPr="0099186D" w:rsidRDefault="0099186D" w:rsidP="0099186D">
      <w:pPr>
        <w:pStyle w:val="ListParagraph"/>
        <w:numPr>
          <w:ilvl w:val="0"/>
          <w:numId w:val="10"/>
        </w:numPr>
        <w:spacing w:before="0" w:after="120" w:line="240" w:lineRule="auto"/>
        <w:ind w:right="731"/>
        <w:contextualSpacing/>
        <w:rPr>
          <w:rFonts w:ascii="Verdana" w:hAnsi="Verdana"/>
          <w:sz w:val="18"/>
          <w:szCs w:val="18"/>
        </w:rPr>
      </w:pPr>
      <w:r w:rsidRPr="0099186D">
        <w:rPr>
          <w:rFonts w:ascii="Verdana" w:hAnsi="Verdana"/>
          <w:sz w:val="18"/>
          <w:szCs w:val="18"/>
        </w:rPr>
        <w:t>of the order you are seeking from the FCA and what it will mean for them if it is granted</w:t>
      </w:r>
    </w:p>
    <w:p w14:paraId="395D5FC0" w14:textId="77777777" w:rsidR="0099186D" w:rsidRPr="0099186D" w:rsidRDefault="0099186D" w:rsidP="0099186D">
      <w:pPr>
        <w:pStyle w:val="ListParagraph"/>
        <w:numPr>
          <w:ilvl w:val="0"/>
          <w:numId w:val="10"/>
        </w:numPr>
        <w:spacing w:before="0" w:after="120" w:line="240" w:lineRule="auto"/>
        <w:ind w:right="731"/>
        <w:contextualSpacing/>
        <w:rPr>
          <w:rFonts w:ascii="Verdana" w:hAnsi="Verdana"/>
          <w:sz w:val="18"/>
          <w:szCs w:val="18"/>
        </w:rPr>
      </w:pPr>
      <w:r w:rsidRPr="0099186D">
        <w:rPr>
          <w:rFonts w:ascii="Verdana" w:hAnsi="Verdana"/>
          <w:sz w:val="18"/>
          <w:szCs w:val="18"/>
        </w:rPr>
        <w:t>that it is important they respond to the customer contact exercise, as it is their opportunity to make representations to the FCA on whether it should grant the validation order sought (either unconditionally or subject to conditions) and why.</w:t>
      </w:r>
    </w:p>
    <w:p w14:paraId="31F4574D" w14:textId="77777777" w:rsidR="0099186D" w:rsidRDefault="0099186D" w:rsidP="00F9248E">
      <w:pPr>
        <w:pStyle w:val="Questionnote"/>
        <w:ind w:left="-1701"/>
        <w:rPr>
          <w:rFonts w:ascii="Verdana" w:hAnsi="Verdana"/>
        </w:rPr>
      </w:pPr>
    </w:p>
    <w:p w14:paraId="1E743E67" w14:textId="77777777" w:rsidR="009B368B" w:rsidRPr="009B368B" w:rsidRDefault="009B368B" w:rsidP="009B368B">
      <w:pPr>
        <w:pStyle w:val="Questionnote"/>
        <w:ind w:left="-1701"/>
        <w:rPr>
          <w:rFonts w:ascii="Verdana" w:hAnsi="Verdana"/>
        </w:rPr>
      </w:pPr>
      <w:r w:rsidRPr="009B368B">
        <w:rPr>
          <w:rFonts w:ascii="Verdana" w:hAnsi="Verdana"/>
        </w:rPr>
        <w:t>This is to ensure that each customer is clear as to why they are being approached (which will help them understand what information they should provide in reply) and of the importance that they respond to you with their views.</w:t>
      </w:r>
    </w:p>
    <w:p w14:paraId="28F3724A" w14:textId="77777777" w:rsidR="009B368B" w:rsidRDefault="009B368B" w:rsidP="00F9248E">
      <w:pPr>
        <w:pStyle w:val="Questionnote"/>
        <w:ind w:left="-1701"/>
        <w:rPr>
          <w:rFonts w:ascii="Verdana" w:hAnsi="Verdana"/>
        </w:rPr>
      </w:pPr>
    </w:p>
    <w:p w14:paraId="1AE5E7C6" w14:textId="77777777" w:rsidR="00AE344D" w:rsidRPr="001C1CE2" w:rsidRDefault="00AE344D" w:rsidP="00AE344D">
      <w:pPr>
        <w:pStyle w:val="Questionnote"/>
        <w:ind w:left="-1701"/>
        <w:rPr>
          <w:rFonts w:ascii="Verdana" w:hAnsi="Verdana"/>
          <w:b/>
          <w:bCs/>
          <w:sz w:val="20"/>
          <w:u w:val="single"/>
        </w:rPr>
      </w:pPr>
      <w:r w:rsidRPr="001C1CE2">
        <w:rPr>
          <w:rFonts w:ascii="Verdana" w:hAnsi="Verdana"/>
          <w:b/>
          <w:bCs/>
          <w:sz w:val="20"/>
          <w:u w:val="single"/>
        </w:rPr>
        <w:t>How should I contact affected customers?</w:t>
      </w:r>
    </w:p>
    <w:p w14:paraId="669F9555" w14:textId="77777777" w:rsidR="00AF264D" w:rsidRDefault="00AF264D" w:rsidP="00AE344D">
      <w:pPr>
        <w:pStyle w:val="Questionnote"/>
        <w:ind w:left="-1701"/>
        <w:rPr>
          <w:rFonts w:ascii="Verdana" w:hAnsi="Verdana"/>
        </w:rPr>
      </w:pPr>
    </w:p>
    <w:p w14:paraId="00F94B3C" w14:textId="0EC6405B" w:rsidR="00AE344D" w:rsidRPr="00AE344D" w:rsidRDefault="00AE344D" w:rsidP="00AE344D">
      <w:pPr>
        <w:pStyle w:val="Questionnote"/>
        <w:ind w:left="-1701"/>
        <w:rPr>
          <w:rFonts w:ascii="Verdana" w:hAnsi="Verdana"/>
        </w:rPr>
      </w:pPr>
      <w:r w:rsidRPr="00AE344D">
        <w:rPr>
          <w:rFonts w:ascii="Verdana" w:hAnsi="Verdana"/>
        </w:rPr>
        <w:t xml:space="preserve">You should send the questionnaire in writing to each affected consumer. Where you are unable to contact a relevant consumer, you must exhaust all reasonable means to identify accurate contact details. </w:t>
      </w:r>
    </w:p>
    <w:p w14:paraId="76C7E807" w14:textId="77777777" w:rsidR="00AE344D" w:rsidRPr="00AE344D" w:rsidRDefault="00AE344D" w:rsidP="00AE344D">
      <w:pPr>
        <w:pStyle w:val="Questionnote"/>
        <w:ind w:left="-1701"/>
        <w:rPr>
          <w:rFonts w:ascii="Verdana" w:hAnsi="Verdana"/>
        </w:rPr>
      </w:pPr>
      <w:r w:rsidRPr="00AE344D">
        <w:rPr>
          <w:rFonts w:ascii="Verdana" w:hAnsi="Verdana"/>
        </w:rPr>
        <w:t>You should also consider what an appropriate communication strategy looks like. You will also need to consider an appropriate method of making initial contact (outlining why you are contacting them and why they should respond), chasing customers who do not initially respond and concluding your contact and providing ongoing updates. For example, you may decide to send chasers through a variety of means (</w:t>
      </w:r>
      <w:proofErr w:type="gramStart"/>
      <w:r w:rsidRPr="00AE344D">
        <w:rPr>
          <w:rFonts w:ascii="Verdana" w:hAnsi="Verdana"/>
        </w:rPr>
        <w:t>e.g.</w:t>
      </w:r>
      <w:proofErr w:type="gramEnd"/>
      <w:r w:rsidRPr="00AE344D">
        <w:rPr>
          <w:rFonts w:ascii="Verdana" w:hAnsi="Verdana"/>
        </w:rPr>
        <w:t xml:space="preserve"> text message; letter; email; telephone) in such a way that you reasonably consider is most likely to maximise the prospect of each affected consumer responding to the questionnaire.</w:t>
      </w:r>
    </w:p>
    <w:p w14:paraId="1F97BACC" w14:textId="77777777" w:rsidR="00AE344D" w:rsidRDefault="00AE344D" w:rsidP="00F9248E">
      <w:pPr>
        <w:pStyle w:val="Questionnote"/>
        <w:ind w:left="-1701"/>
        <w:rPr>
          <w:rFonts w:ascii="Verdana" w:hAnsi="Verdana"/>
        </w:rPr>
      </w:pPr>
    </w:p>
    <w:p w14:paraId="47216895" w14:textId="77777777" w:rsidR="00380002" w:rsidRPr="001C1CE2" w:rsidRDefault="00380002" w:rsidP="00380002">
      <w:pPr>
        <w:pStyle w:val="Questionnote"/>
        <w:ind w:left="-1701"/>
        <w:rPr>
          <w:rFonts w:ascii="Verdana" w:hAnsi="Verdana"/>
          <w:b/>
          <w:bCs/>
          <w:sz w:val="20"/>
          <w:u w:val="single"/>
        </w:rPr>
      </w:pPr>
      <w:r w:rsidRPr="001C1CE2">
        <w:rPr>
          <w:rFonts w:ascii="Verdana" w:hAnsi="Verdana"/>
          <w:b/>
          <w:bCs/>
          <w:sz w:val="20"/>
          <w:u w:val="single"/>
        </w:rPr>
        <w:t>What is the process for preparing/finalising the questionnaire?</w:t>
      </w:r>
    </w:p>
    <w:p w14:paraId="3AF8BEC0" w14:textId="77777777" w:rsidR="00AF264D" w:rsidRPr="001C1CE2" w:rsidRDefault="00AF264D" w:rsidP="00380002">
      <w:pPr>
        <w:pStyle w:val="Questionnote"/>
        <w:ind w:left="-1701"/>
        <w:rPr>
          <w:rFonts w:ascii="Verdana" w:hAnsi="Verdana"/>
          <w:b/>
          <w:bCs/>
          <w:sz w:val="20"/>
          <w:u w:val="single"/>
        </w:rPr>
      </w:pPr>
    </w:p>
    <w:p w14:paraId="67B5F032" w14:textId="77777777" w:rsidR="00380002" w:rsidRPr="00A9762F" w:rsidRDefault="00380002" w:rsidP="00380002">
      <w:pPr>
        <w:pStyle w:val="Questionnote"/>
        <w:ind w:left="-1701"/>
        <w:rPr>
          <w:rFonts w:ascii="Verdana" w:hAnsi="Verdana"/>
          <w:b/>
          <w:bCs/>
        </w:rPr>
      </w:pPr>
      <w:r w:rsidRPr="00A9762F">
        <w:rPr>
          <w:rFonts w:ascii="Verdana" w:hAnsi="Verdana"/>
          <w:b/>
          <w:bCs/>
        </w:rPr>
        <w:t xml:space="preserve">Responsibility for ensuring that the exercise is sufficiently robust rests solely with the applicant; you will therefore need to identify all additional questions that affected consumers should be asked to ensure consumer detriment is properly identified on the specific facts.  </w:t>
      </w:r>
    </w:p>
    <w:p w14:paraId="2DF07BF4" w14:textId="77777777" w:rsidR="00A9762F" w:rsidRDefault="00A9762F" w:rsidP="00380002">
      <w:pPr>
        <w:pStyle w:val="Questionnote"/>
        <w:ind w:left="-1701"/>
        <w:rPr>
          <w:rFonts w:ascii="Verdana" w:hAnsi="Verdana"/>
        </w:rPr>
      </w:pPr>
    </w:p>
    <w:p w14:paraId="49CCA6B9" w14:textId="498FD523" w:rsidR="00380002" w:rsidRPr="00380002" w:rsidRDefault="00380002" w:rsidP="00380002">
      <w:pPr>
        <w:pStyle w:val="Questionnote"/>
        <w:ind w:left="-1701"/>
        <w:rPr>
          <w:rFonts w:ascii="Verdana" w:hAnsi="Verdana"/>
        </w:rPr>
      </w:pPr>
      <w:r w:rsidRPr="00380002">
        <w:rPr>
          <w:rFonts w:ascii="Verdana" w:hAnsi="Verdana"/>
        </w:rPr>
        <w:t>Without detracting from that responsibility, before you send your questionnaire to affected consumers, you should submit both the questionnaire and your proposed strategy for contact customers to your case-officer for their review. They may have recommendations on additional matters you should incorporate into your questionnaire and/or on your proposed approach for contacting affected consumers.</w:t>
      </w:r>
    </w:p>
    <w:p w14:paraId="6322BFB5" w14:textId="77777777" w:rsidR="00380002" w:rsidRDefault="00380002" w:rsidP="00F9248E">
      <w:pPr>
        <w:pStyle w:val="Questionnote"/>
        <w:ind w:left="-1701"/>
        <w:rPr>
          <w:rFonts w:ascii="Verdana" w:hAnsi="Verdana"/>
        </w:rPr>
      </w:pPr>
    </w:p>
    <w:p w14:paraId="670D86C5" w14:textId="77777777" w:rsidR="00C85B20" w:rsidRDefault="00C85B20">
      <w:pPr>
        <w:spacing w:before="0" w:line="240" w:lineRule="auto"/>
        <w:rPr>
          <w:rFonts w:ascii="Verdana" w:hAnsi="Verdana"/>
          <w:b/>
          <w:bCs/>
          <w:sz w:val="18"/>
          <w:u w:val="single"/>
        </w:rPr>
      </w:pPr>
      <w:r>
        <w:rPr>
          <w:rFonts w:ascii="Verdana" w:hAnsi="Verdana"/>
          <w:b/>
          <w:bCs/>
          <w:u w:val="single"/>
        </w:rPr>
        <w:br w:type="page"/>
      </w:r>
    </w:p>
    <w:p w14:paraId="795A5634" w14:textId="274D99AF" w:rsidR="00C85B20" w:rsidRPr="001C1CE2" w:rsidRDefault="00C85B20" w:rsidP="00C85B20">
      <w:pPr>
        <w:pStyle w:val="Questionnote"/>
        <w:ind w:left="-1701"/>
        <w:rPr>
          <w:rFonts w:ascii="Verdana" w:hAnsi="Verdana"/>
          <w:b/>
          <w:bCs/>
          <w:sz w:val="20"/>
          <w:u w:val="single"/>
        </w:rPr>
      </w:pPr>
      <w:r w:rsidRPr="001C1CE2">
        <w:rPr>
          <w:rFonts w:ascii="Verdana" w:hAnsi="Verdana"/>
          <w:b/>
          <w:bCs/>
          <w:sz w:val="20"/>
          <w:u w:val="single"/>
        </w:rPr>
        <w:lastRenderedPageBreak/>
        <w:t>What questions should I include in my questionnaire?</w:t>
      </w:r>
    </w:p>
    <w:p w14:paraId="05BADB15" w14:textId="77777777" w:rsidR="00AF264D" w:rsidRPr="001C1CE2" w:rsidRDefault="00AF264D" w:rsidP="00C85B20">
      <w:pPr>
        <w:pStyle w:val="Questionnote"/>
        <w:ind w:left="-1701"/>
        <w:rPr>
          <w:rFonts w:ascii="Verdana" w:hAnsi="Verdana"/>
          <w:b/>
          <w:bCs/>
          <w:sz w:val="20"/>
          <w:u w:val="single"/>
        </w:rPr>
      </w:pPr>
    </w:p>
    <w:p w14:paraId="19AA141C" w14:textId="77777777" w:rsidR="00C85B20" w:rsidRDefault="00C85B20" w:rsidP="00C85B20">
      <w:pPr>
        <w:pStyle w:val="Questionnote"/>
        <w:ind w:left="-1701"/>
        <w:rPr>
          <w:rFonts w:ascii="Verdana" w:hAnsi="Verdana"/>
        </w:rPr>
      </w:pPr>
      <w:r w:rsidRPr="00C85B20">
        <w:rPr>
          <w:rFonts w:ascii="Verdana" w:hAnsi="Verdana"/>
        </w:rPr>
        <w:t xml:space="preserve">As noted above, responsibility for ensuring that the exercise is sufficiently robust rests solely with the applicant; you will therefore need to identify all additional questions that affected consumers should be asked to ensure consumer detriment is properly identified on the specific facts. </w:t>
      </w:r>
    </w:p>
    <w:p w14:paraId="10B91454" w14:textId="77777777" w:rsidR="00C85B20" w:rsidRPr="00C85B20" w:rsidRDefault="00C85B20" w:rsidP="00C85B20">
      <w:pPr>
        <w:pStyle w:val="Questionnote"/>
        <w:ind w:left="-1701"/>
        <w:rPr>
          <w:rFonts w:ascii="Verdana" w:hAnsi="Verdana"/>
        </w:rPr>
      </w:pPr>
    </w:p>
    <w:p w14:paraId="2CD23C88" w14:textId="77777777" w:rsidR="00C85B20" w:rsidRPr="00C85B20" w:rsidRDefault="00C85B20" w:rsidP="00C85B20">
      <w:pPr>
        <w:pStyle w:val="Questionnote"/>
        <w:ind w:left="-1701"/>
        <w:rPr>
          <w:rFonts w:ascii="Verdana" w:hAnsi="Verdana"/>
        </w:rPr>
      </w:pPr>
      <w:r w:rsidRPr="00C85B20">
        <w:rPr>
          <w:rFonts w:ascii="Verdana" w:hAnsi="Verdana"/>
        </w:rPr>
        <w:t>In preparing your questionnaire you should consider the following:</w:t>
      </w:r>
    </w:p>
    <w:p w14:paraId="1868F664" w14:textId="77777777" w:rsidR="00C85B20" w:rsidRDefault="00C85B20" w:rsidP="00C85B20">
      <w:pPr>
        <w:pStyle w:val="ListParagraph"/>
        <w:numPr>
          <w:ilvl w:val="0"/>
          <w:numId w:val="10"/>
        </w:numPr>
        <w:spacing w:before="0" w:after="120" w:line="240" w:lineRule="auto"/>
        <w:ind w:right="731"/>
        <w:contextualSpacing/>
        <w:rPr>
          <w:rFonts w:ascii="Verdana" w:hAnsi="Verdana"/>
          <w:sz w:val="18"/>
          <w:szCs w:val="18"/>
        </w:rPr>
      </w:pPr>
      <w:r w:rsidRPr="00C85B20">
        <w:rPr>
          <w:rFonts w:ascii="Verdana" w:hAnsi="Verdana"/>
          <w:sz w:val="18"/>
          <w:szCs w:val="18"/>
        </w:rPr>
        <w:t>The purpose of the questionnaire is to elicit the information required to give a robust and comprehensive view on the extent of any actual/potential consumer detriment that may have occurred (or may occur in the future) in connection with the relevant agreements into which affected consumers have entered. Your questions should be designed with this essential objective in mind.</w:t>
      </w:r>
    </w:p>
    <w:p w14:paraId="546B5973" w14:textId="77777777" w:rsidR="00CA67CA" w:rsidRPr="00C85B20" w:rsidRDefault="00CA67CA" w:rsidP="00CA67CA">
      <w:pPr>
        <w:pStyle w:val="ListParagraph"/>
        <w:spacing w:before="0" w:after="120" w:line="240" w:lineRule="auto"/>
        <w:ind w:left="-1341" w:right="731"/>
        <w:contextualSpacing/>
        <w:rPr>
          <w:rFonts w:ascii="Verdana" w:hAnsi="Verdana"/>
          <w:sz w:val="18"/>
          <w:szCs w:val="18"/>
        </w:rPr>
      </w:pPr>
    </w:p>
    <w:p w14:paraId="0DC10AA9" w14:textId="5D44D486" w:rsidR="00C85B20" w:rsidRDefault="00C85B20" w:rsidP="00C85B20">
      <w:pPr>
        <w:pStyle w:val="ListParagraph"/>
        <w:numPr>
          <w:ilvl w:val="0"/>
          <w:numId w:val="10"/>
        </w:numPr>
        <w:spacing w:before="0" w:after="120" w:line="240" w:lineRule="auto"/>
        <w:ind w:right="731"/>
        <w:contextualSpacing/>
        <w:rPr>
          <w:rFonts w:ascii="Verdana" w:hAnsi="Verdana"/>
          <w:sz w:val="18"/>
          <w:szCs w:val="18"/>
        </w:rPr>
      </w:pPr>
      <w:r w:rsidRPr="00C85B20">
        <w:rPr>
          <w:rFonts w:ascii="Verdana" w:hAnsi="Verdana"/>
          <w:sz w:val="18"/>
          <w:szCs w:val="18"/>
        </w:rPr>
        <w:t>When preparing your questions, you must bear in mind the difference between ‘closed’ questions (</w:t>
      </w:r>
      <w:proofErr w:type="spellStart"/>
      <w:proofErr w:type="gramStart"/>
      <w:r w:rsidRPr="00C85B20">
        <w:rPr>
          <w:rFonts w:ascii="Verdana" w:hAnsi="Verdana"/>
          <w:sz w:val="18"/>
          <w:szCs w:val="18"/>
        </w:rPr>
        <w:t>eg</w:t>
      </w:r>
      <w:proofErr w:type="spellEnd"/>
      <w:proofErr w:type="gramEnd"/>
      <w:r w:rsidRPr="00C85B20">
        <w:rPr>
          <w:rFonts w:ascii="Verdana" w:hAnsi="Verdana"/>
          <w:sz w:val="18"/>
          <w:szCs w:val="18"/>
        </w:rPr>
        <w:t xml:space="preserve"> Yes/No or multiple choice questions) and ‘open’ questions (i.e. asking the consumer to set out their response in a free text field). You will likely need to use a combination of these question types. </w:t>
      </w:r>
    </w:p>
    <w:p w14:paraId="168BA0A9" w14:textId="77777777" w:rsidR="00CA67CA" w:rsidRPr="00CA67CA" w:rsidRDefault="00CA67CA" w:rsidP="00CA67CA">
      <w:pPr>
        <w:pStyle w:val="ListParagraph"/>
        <w:rPr>
          <w:rFonts w:ascii="Verdana" w:hAnsi="Verdana"/>
          <w:sz w:val="18"/>
          <w:szCs w:val="18"/>
        </w:rPr>
      </w:pPr>
    </w:p>
    <w:p w14:paraId="41C2AEF1" w14:textId="77777777" w:rsidR="00C85B20" w:rsidRDefault="00C85B20" w:rsidP="00C85B20">
      <w:pPr>
        <w:pStyle w:val="ListParagraph"/>
        <w:numPr>
          <w:ilvl w:val="0"/>
          <w:numId w:val="10"/>
        </w:numPr>
        <w:spacing w:before="0" w:after="120" w:line="240" w:lineRule="auto"/>
        <w:ind w:right="731"/>
        <w:contextualSpacing/>
        <w:rPr>
          <w:rFonts w:ascii="Verdana" w:hAnsi="Verdana"/>
          <w:sz w:val="18"/>
          <w:szCs w:val="18"/>
        </w:rPr>
      </w:pPr>
      <w:r w:rsidRPr="00C85B20">
        <w:rPr>
          <w:rFonts w:ascii="Verdana" w:hAnsi="Verdana"/>
          <w:sz w:val="18"/>
          <w:szCs w:val="18"/>
        </w:rPr>
        <w:t>Your questions must be relevant to understanding the consumer journey as experienced by the affected consumer and identifying actual and/or potential harm that has occurred or may occur.</w:t>
      </w:r>
    </w:p>
    <w:p w14:paraId="7C8A4637" w14:textId="77777777" w:rsidR="00CA67CA" w:rsidRPr="00CA67CA" w:rsidRDefault="00CA67CA" w:rsidP="00CA67CA">
      <w:pPr>
        <w:pStyle w:val="ListParagraph"/>
        <w:rPr>
          <w:rFonts w:ascii="Verdana" w:hAnsi="Verdana"/>
          <w:sz w:val="18"/>
          <w:szCs w:val="18"/>
        </w:rPr>
      </w:pPr>
    </w:p>
    <w:p w14:paraId="64BE1A35" w14:textId="143E245B" w:rsidR="00C85B20" w:rsidRDefault="00C85B20" w:rsidP="00C85B20">
      <w:pPr>
        <w:pStyle w:val="ListParagraph"/>
        <w:numPr>
          <w:ilvl w:val="0"/>
          <w:numId w:val="10"/>
        </w:numPr>
        <w:spacing w:before="0" w:after="120" w:line="240" w:lineRule="auto"/>
        <w:ind w:right="731"/>
        <w:contextualSpacing/>
        <w:rPr>
          <w:rFonts w:ascii="Verdana" w:hAnsi="Verdana"/>
          <w:sz w:val="18"/>
          <w:szCs w:val="18"/>
        </w:rPr>
      </w:pPr>
      <w:r w:rsidRPr="00C85B20">
        <w:rPr>
          <w:rFonts w:ascii="Verdana" w:hAnsi="Verdana"/>
          <w:sz w:val="18"/>
          <w:szCs w:val="18"/>
        </w:rPr>
        <w:t xml:space="preserve">Neutral/unloaded </w:t>
      </w:r>
      <w:proofErr w:type="spellStart"/>
      <w:proofErr w:type="gramStart"/>
      <w:r w:rsidRPr="00C85B20">
        <w:rPr>
          <w:rFonts w:ascii="Verdana" w:hAnsi="Verdana"/>
          <w:sz w:val="18"/>
          <w:szCs w:val="18"/>
        </w:rPr>
        <w:t>ie</w:t>
      </w:r>
      <w:proofErr w:type="spellEnd"/>
      <w:proofErr w:type="gramEnd"/>
      <w:r w:rsidRPr="00C85B20">
        <w:rPr>
          <w:rFonts w:ascii="Verdana" w:hAnsi="Verdana"/>
          <w:sz w:val="18"/>
          <w:szCs w:val="18"/>
        </w:rPr>
        <w:t xml:space="preserve"> not encouraging or leading the customer to a specific response.</w:t>
      </w:r>
    </w:p>
    <w:p w14:paraId="76BA5744" w14:textId="77777777" w:rsidR="00CA67CA" w:rsidRPr="00CA67CA" w:rsidRDefault="00CA67CA" w:rsidP="00CA67CA">
      <w:pPr>
        <w:pStyle w:val="ListParagraph"/>
        <w:rPr>
          <w:rFonts w:ascii="Verdana" w:hAnsi="Verdana"/>
          <w:sz w:val="18"/>
          <w:szCs w:val="18"/>
        </w:rPr>
      </w:pPr>
    </w:p>
    <w:p w14:paraId="6C00481B" w14:textId="77777777" w:rsidR="00C85B20" w:rsidRDefault="00C85B20" w:rsidP="00C85B20">
      <w:pPr>
        <w:pStyle w:val="ListParagraph"/>
        <w:numPr>
          <w:ilvl w:val="0"/>
          <w:numId w:val="10"/>
        </w:numPr>
        <w:spacing w:before="0" w:after="120" w:line="240" w:lineRule="auto"/>
        <w:ind w:right="731"/>
        <w:contextualSpacing/>
        <w:rPr>
          <w:rFonts w:ascii="Verdana" w:hAnsi="Verdana"/>
          <w:sz w:val="18"/>
          <w:szCs w:val="18"/>
        </w:rPr>
      </w:pPr>
      <w:r w:rsidRPr="00C85B20">
        <w:rPr>
          <w:rFonts w:ascii="Verdana" w:hAnsi="Verdana"/>
          <w:sz w:val="18"/>
          <w:szCs w:val="18"/>
        </w:rPr>
        <w:t>Written in plain and easy to understand language for the customer, with each question drafted as succinctly as possible.</w:t>
      </w:r>
    </w:p>
    <w:p w14:paraId="4F971406" w14:textId="77777777" w:rsidR="00CA67CA" w:rsidRPr="00CA67CA" w:rsidRDefault="00CA67CA" w:rsidP="00CA67CA">
      <w:pPr>
        <w:pStyle w:val="ListParagraph"/>
        <w:rPr>
          <w:rFonts w:ascii="Verdana" w:hAnsi="Verdana"/>
          <w:sz w:val="18"/>
          <w:szCs w:val="18"/>
        </w:rPr>
      </w:pPr>
    </w:p>
    <w:p w14:paraId="61DB2061" w14:textId="77777777" w:rsidR="00C85B20" w:rsidRDefault="00C85B20" w:rsidP="00C85B20">
      <w:pPr>
        <w:pStyle w:val="ListParagraph"/>
        <w:numPr>
          <w:ilvl w:val="0"/>
          <w:numId w:val="10"/>
        </w:numPr>
        <w:spacing w:before="0" w:after="120" w:line="240" w:lineRule="auto"/>
        <w:ind w:right="731"/>
        <w:contextualSpacing/>
        <w:rPr>
          <w:rFonts w:ascii="Verdana" w:hAnsi="Verdana"/>
          <w:sz w:val="18"/>
          <w:szCs w:val="18"/>
        </w:rPr>
      </w:pPr>
      <w:r w:rsidRPr="00C85B20">
        <w:rPr>
          <w:rFonts w:ascii="Verdana" w:hAnsi="Verdana"/>
          <w:sz w:val="18"/>
          <w:szCs w:val="18"/>
        </w:rPr>
        <w:t xml:space="preserve">You must ask all questions necessary to identify actual/potential consumer </w:t>
      </w:r>
      <w:proofErr w:type="gramStart"/>
      <w:r w:rsidRPr="00C85B20">
        <w:rPr>
          <w:rFonts w:ascii="Verdana" w:hAnsi="Verdana"/>
          <w:sz w:val="18"/>
          <w:szCs w:val="18"/>
        </w:rPr>
        <w:t>detriment, but</w:t>
      </w:r>
      <w:proofErr w:type="gramEnd"/>
      <w:r w:rsidRPr="00C85B20">
        <w:rPr>
          <w:rFonts w:ascii="Verdana" w:hAnsi="Verdana"/>
          <w:sz w:val="18"/>
          <w:szCs w:val="18"/>
        </w:rPr>
        <w:t xml:space="preserve"> avoid the risk of overloading the affected consumer with unnecessary or repetitive questions.</w:t>
      </w:r>
    </w:p>
    <w:p w14:paraId="0F9194E3" w14:textId="77777777" w:rsidR="00CA67CA" w:rsidRPr="00CA67CA" w:rsidRDefault="00CA67CA" w:rsidP="00CA67CA">
      <w:pPr>
        <w:pStyle w:val="ListParagraph"/>
        <w:rPr>
          <w:rFonts w:ascii="Verdana" w:hAnsi="Verdana"/>
          <w:sz w:val="18"/>
          <w:szCs w:val="18"/>
        </w:rPr>
      </w:pPr>
    </w:p>
    <w:p w14:paraId="2E760AB9" w14:textId="77777777" w:rsidR="00C85B20" w:rsidRPr="00C85B20" w:rsidRDefault="00C85B20" w:rsidP="00C85B20">
      <w:pPr>
        <w:pStyle w:val="ListParagraph"/>
        <w:numPr>
          <w:ilvl w:val="0"/>
          <w:numId w:val="10"/>
        </w:numPr>
        <w:spacing w:before="0" w:after="120" w:line="240" w:lineRule="auto"/>
        <w:ind w:right="731"/>
        <w:contextualSpacing/>
        <w:rPr>
          <w:rFonts w:ascii="Verdana" w:hAnsi="Verdana"/>
          <w:sz w:val="18"/>
          <w:szCs w:val="18"/>
        </w:rPr>
      </w:pPr>
      <w:r w:rsidRPr="00C85B20">
        <w:rPr>
          <w:rFonts w:ascii="Verdana" w:hAnsi="Verdana"/>
          <w:sz w:val="18"/>
          <w:szCs w:val="18"/>
        </w:rPr>
        <w:t xml:space="preserve">In a format that is suitable/accessible to the customer so that they have equal opportunity to respond. </w:t>
      </w:r>
    </w:p>
    <w:p w14:paraId="62366627" w14:textId="77777777" w:rsidR="001F7CC6" w:rsidRDefault="001F7CC6" w:rsidP="00F9248E">
      <w:pPr>
        <w:pStyle w:val="Questionnote"/>
        <w:ind w:left="-1701"/>
        <w:rPr>
          <w:rFonts w:ascii="Verdana" w:hAnsi="Verdana"/>
        </w:rPr>
      </w:pPr>
    </w:p>
    <w:p w14:paraId="6BB9AA1E" w14:textId="77777777" w:rsidR="00DE670B" w:rsidRDefault="00DE670B" w:rsidP="00DE670B">
      <w:pPr>
        <w:pStyle w:val="Questionnote"/>
        <w:ind w:left="-1701"/>
        <w:rPr>
          <w:rFonts w:ascii="Verdana" w:hAnsi="Verdana"/>
        </w:rPr>
      </w:pPr>
      <w:r w:rsidRPr="00DE670B">
        <w:rPr>
          <w:rFonts w:ascii="Verdana" w:hAnsi="Verdana"/>
        </w:rPr>
        <w:t>Example questions that you should consider including in your questionnaire are set out below (but on the proviso these are intended simply as a starting point for firms preparing their questionnaires):</w:t>
      </w:r>
    </w:p>
    <w:p w14:paraId="70B5E1C0" w14:textId="77777777" w:rsidR="00DA6E8C" w:rsidRPr="00DE670B" w:rsidRDefault="00DA6E8C" w:rsidP="00DE670B">
      <w:pPr>
        <w:pStyle w:val="Questionnote"/>
        <w:ind w:left="-1701"/>
        <w:rPr>
          <w:rFonts w:ascii="Verdana" w:hAnsi="Verdana"/>
        </w:rPr>
      </w:pPr>
    </w:p>
    <w:p w14:paraId="4CC0442C" w14:textId="77777777" w:rsidR="00DE670B" w:rsidRPr="00DE670B" w:rsidRDefault="00DE670B" w:rsidP="00DE670B">
      <w:pPr>
        <w:pStyle w:val="Questionnote"/>
        <w:numPr>
          <w:ilvl w:val="0"/>
          <w:numId w:val="22"/>
        </w:numPr>
        <w:rPr>
          <w:rFonts w:ascii="Verdana" w:hAnsi="Verdana"/>
        </w:rPr>
      </w:pPr>
      <w:r w:rsidRPr="00DE670B">
        <w:rPr>
          <w:rFonts w:ascii="Verdana" w:hAnsi="Verdana"/>
        </w:rPr>
        <w:t>How many loans have you taken out with “enter firm name here”?</w:t>
      </w:r>
    </w:p>
    <w:p w14:paraId="4DDAA69A" w14:textId="77777777" w:rsidR="00DA6E8C" w:rsidRDefault="00DA6E8C" w:rsidP="00DA6E8C">
      <w:pPr>
        <w:pStyle w:val="Questionnote"/>
        <w:ind w:left="-981"/>
        <w:rPr>
          <w:rFonts w:ascii="Verdana" w:hAnsi="Verdana"/>
        </w:rPr>
      </w:pPr>
    </w:p>
    <w:p w14:paraId="07042ED2" w14:textId="0CA26A74" w:rsidR="00DE670B" w:rsidRPr="00DE670B" w:rsidRDefault="00DE670B" w:rsidP="00DE670B">
      <w:pPr>
        <w:pStyle w:val="Questionnote"/>
        <w:numPr>
          <w:ilvl w:val="0"/>
          <w:numId w:val="22"/>
        </w:numPr>
        <w:rPr>
          <w:rFonts w:ascii="Verdana" w:hAnsi="Verdana"/>
        </w:rPr>
      </w:pPr>
      <w:r w:rsidRPr="00DE670B">
        <w:rPr>
          <w:rFonts w:ascii="Verdana" w:hAnsi="Verdana"/>
        </w:rPr>
        <w:t>What were the dates of each loan you took out with “enter firm name here”?</w:t>
      </w:r>
    </w:p>
    <w:p w14:paraId="3449F810" w14:textId="77777777" w:rsidR="00DA6E8C" w:rsidRDefault="00DA6E8C" w:rsidP="00DA6E8C">
      <w:pPr>
        <w:pStyle w:val="Questionnote"/>
        <w:ind w:left="-981"/>
        <w:rPr>
          <w:rFonts w:ascii="Verdana" w:hAnsi="Verdana"/>
        </w:rPr>
      </w:pPr>
    </w:p>
    <w:p w14:paraId="4684D1CE" w14:textId="58364034" w:rsidR="00DE670B" w:rsidRPr="00DE670B" w:rsidRDefault="00DE670B" w:rsidP="00DE670B">
      <w:pPr>
        <w:pStyle w:val="Questionnote"/>
        <w:numPr>
          <w:ilvl w:val="0"/>
          <w:numId w:val="22"/>
        </w:numPr>
        <w:rPr>
          <w:rFonts w:ascii="Verdana" w:hAnsi="Verdana"/>
        </w:rPr>
      </w:pPr>
      <w:r w:rsidRPr="00DE670B">
        <w:rPr>
          <w:rFonts w:ascii="Verdana" w:hAnsi="Verdana"/>
        </w:rPr>
        <w:t xml:space="preserve">Please provide an overview of your journey, including: </w:t>
      </w:r>
    </w:p>
    <w:p w14:paraId="7071A96B" w14:textId="591FB03F" w:rsidR="00DE670B" w:rsidRPr="00DE670B" w:rsidRDefault="00DE670B" w:rsidP="00DE670B">
      <w:pPr>
        <w:pStyle w:val="Questionnote"/>
        <w:numPr>
          <w:ilvl w:val="1"/>
          <w:numId w:val="22"/>
        </w:numPr>
        <w:rPr>
          <w:rFonts w:ascii="Verdana" w:hAnsi="Verdana"/>
        </w:rPr>
      </w:pPr>
      <w:r w:rsidRPr="00DE670B">
        <w:rPr>
          <w:rFonts w:ascii="Verdana" w:hAnsi="Verdana"/>
        </w:rPr>
        <w:t>how you found out about the loan/lender</w:t>
      </w:r>
    </w:p>
    <w:p w14:paraId="537D690D" w14:textId="744D525B" w:rsidR="00DE670B" w:rsidRPr="00DE670B" w:rsidRDefault="00DE670B" w:rsidP="00DE670B">
      <w:pPr>
        <w:pStyle w:val="Questionnote"/>
        <w:numPr>
          <w:ilvl w:val="1"/>
          <w:numId w:val="22"/>
        </w:numPr>
        <w:rPr>
          <w:rFonts w:ascii="Verdana" w:hAnsi="Verdana"/>
        </w:rPr>
      </w:pPr>
      <w:r w:rsidRPr="00DE670B">
        <w:rPr>
          <w:rFonts w:ascii="Verdana" w:hAnsi="Verdana"/>
        </w:rPr>
        <w:t>who you approached (or were approached by)</w:t>
      </w:r>
    </w:p>
    <w:p w14:paraId="0D34093E" w14:textId="78A91DF3" w:rsidR="00DE670B" w:rsidRPr="00DE670B" w:rsidRDefault="00DE670B" w:rsidP="00DE670B">
      <w:pPr>
        <w:pStyle w:val="Questionnote"/>
        <w:numPr>
          <w:ilvl w:val="1"/>
          <w:numId w:val="22"/>
        </w:numPr>
        <w:rPr>
          <w:rFonts w:ascii="Verdana" w:hAnsi="Verdana"/>
        </w:rPr>
      </w:pPr>
      <w:r w:rsidRPr="00DE670B">
        <w:rPr>
          <w:rFonts w:ascii="Verdana" w:hAnsi="Verdana"/>
        </w:rPr>
        <w:t>what you were told at each stage of the journey and by whom</w:t>
      </w:r>
    </w:p>
    <w:p w14:paraId="20534A1F" w14:textId="73E9D64A" w:rsidR="00DE670B" w:rsidRPr="00DE670B" w:rsidRDefault="00DE670B" w:rsidP="00DE670B">
      <w:pPr>
        <w:pStyle w:val="Questionnote"/>
        <w:numPr>
          <w:ilvl w:val="1"/>
          <w:numId w:val="22"/>
        </w:numPr>
        <w:rPr>
          <w:rFonts w:ascii="Verdana" w:hAnsi="Verdana"/>
        </w:rPr>
      </w:pPr>
      <w:r w:rsidRPr="00DE670B">
        <w:rPr>
          <w:rFonts w:ascii="Verdana" w:hAnsi="Verdana"/>
        </w:rPr>
        <w:t xml:space="preserve">what was involved in you signing the loan </w:t>
      </w:r>
      <w:proofErr w:type="gramStart"/>
      <w:r w:rsidRPr="00DE670B">
        <w:rPr>
          <w:rFonts w:ascii="Verdana" w:hAnsi="Verdana"/>
        </w:rPr>
        <w:t>documentation</w:t>
      </w:r>
      <w:proofErr w:type="gramEnd"/>
    </w:p>
    <w:p w14:paraId="364F3C63" w14:textId="77777777" w:rsidR="00DE670B" w:rsidRPr="00DE670B" w:rsidRDefault="00DE670B" w:rsidP="00DE670B">
      <w:pPr>
        <w:pStyle w:val="Questionnote"/>
        <w:numPr>
          <w:ilvl w:val="1"/>
          <w:numId w:val="22"/>
        </w:numPr>
        <w:rPr>
          <w:rFonts w:ascii="Verdana" w:hAnsi="Verdana"/>
        </w:rPr>
      </w:pPr>
      <w:r w:rsidRPr="00DE670B">
        <w:rPr>
          <w:rFonts w:ascii="Verdana" w:hAnsi="Verdana"/>
        </w:rPr>
        <w:t xml:space="preserve">your correspondence in relation to the loan after </w:t>
      </w:r>
      <w:proofErr w:type="gramStart"/>
      <w:r w:rsidRPr="00DE670B">
        <w:rPr>
          <w:rFonts w:ascii="Verdana" w:hAnsi="Verdana"/>
        </w:rPr>
        <w:t>entering into</w:t>
      </w:r>
      <w:proofErr w:type="gramEnd"/>
      <w:r w:rsidRPr="00DE670B">
        <w:rPr>
          <w:rFonts w:ascii="Verdana" w:hAnsi="Verdana"/>
        </w:rPr>
        <w:t xml:space="preserve"> it.</w:t>
      </w:r>
    </w:p>
    <w:p w14:paraId="6332EA7D" w14:textId="77777777" w:rsidR="00DA6E8C" w:rsidRDefault="00DA6E8C" w:rsidP="00DA6E8C">
      <w:pPr>
        <w:pStyle w:val="Questionnote"/>
        <w:ind w:left="-981"/>
        <w:rPr>
          <w:rFonts w:ascii="Verdana" w:hAnsi="Verdana"/>
        </w:rPr>
      </w:pPr>
    </w:p>
    <w:p w14:paraId="18CC737D" w14:textId="54788E42" w:rsidR="00DE670B" w:rsidRPr="00DE670B" w:rsidRDefault="00DE670B" w:rsidP="00DE670B">
      <w:pPr>
        <w:pStyle w:val="Questionnote"/>
        <w:numPr>
          <w:ilvl w:val="0"/>
          <w:numId w:val="22"/>
        </w:numPr>
        <w:rPr>
          <w:rFonts w:ascii="Verdana" w:hAnsi="Verdana"/>
        </w:rPr>
      </w:pPr>
      <w:r w:rsidRPr="00DE670B">
        <w:rPr>
          <w:rFonts w:ascii="Verdana" w:hAnsi="Verdana"/>
        </w:rPr>
        <w:t>Were you given documentation or anything in writing that explained the following:</w:t>
      </w:r>
    </w:p>
    <w:p w14:paraId="76774DDC" w14:textId="18564676" w:rsidR="00DE670B" w:rsidRPr="00DE670B" w:rsidRDefault="00D60B0A" w:rsidP="0098493C">
      <w:pPr>
        <w:pStyle w:val="Questionnote"/>
        <w:numPr>
          <w:ilvl w:val="1"/>
          <w:numId w:val="22"/>
        </w:numPr>
        <w:rPr>
          <w:rFonts w:ascii="Verdana" w:hAnsi="Verdana"/>
        </w:rPr>
      </w:pPr>
      <w:r>
        <w:rPr>
          <w:rFonts w:ascii="Verdana" w:hAnsi="Verdana"/>
        </w:rPr>
        <w:t>t</w:t>
      </w:r>
      <w:r w:rsidR="00DE670B" w:rsidRPr="00DE670B">
        <w:rPr>
          <w:rFonts w:ascii="Verdana" w:hAnsi="Verdana"/>
        </w:rPr>
        <w:t>he terms and conditions of the loan?</w:t>
      </w:r>
    </w:p>
    <w:p w14:paraId="59F2EDC0" w14:textId="02452D2D" w:rsidR="00DE670B" w:rsidRPr="00DE670B" w:rsidRDefault="00D60B0A" w:rsidP="0098493C">
      <w:pPr>
        <w:pStyle w:val="Questionnote"/>
        <w:numPr>
          <w:ilvl w:val="1"/>
          <w:numId w:val="22"/>
        </w:numPr>
        <w:rPr>
          <w:rFonts w:ascii="Verdana" w:hAnsi="Verdana"/>
        </w:rPr>
      </w:pPr>
      <w:r>
        <w:rPr>
          <w:rFonts w:ascii="Verdana" w:hAnsi="Verdana"/>
        </w:rPr>
        <w:t>y</w:t>
      </w:r>
      <w:r w:rsidR="00DE670B" w:rsidRPr="00DE670B">
        <w:rPr>
          <w:rFonts w:ascii="Verdana" w:hAnsi="Verdana"/>
        </w:rPr>
        <w:t>our obligations under the loan?</w:t>
      </w:r>
    </w:p>
    <w:p w14:paraId="5797D044" w14:textId="3FCB6680" w:rsidR="00DE670B" w:rsidRPr="00DE670B" w:rsidRDefault="00D60B0A" w:rsidP="0098493C">
      <w:pPr>
        <w:pStyle w:val="Questionnote"/>
        <w:numPr>
          <w:ilvl w:val="1"/>
          <w:numId w:val="22"/>
        </w:numPr>
        <w:rPr>
          <w:rFonts w:ascii="Verdana" w:hAnsi="Verdana"/>
        </w:rPr>
      </w:pPr>
      <w:r>
        <w:rPr>
          <w:rFonts w:ascii="Verdana" w:hAnsi="Verdana"/>
        </w:rPr>
        <w:t>h</w:t>
      </w:r>
      <w:r w:rsidR="00DE670B" w:rsidRPr="00DE670B">
        <w:rPr>
          <w:rFonts w:ascii="Verdana" w:hAnsi="Verdana"/>
        </w:rPr>
        <w:t>ow long the loan would last?</w:t>
      </w:r>
    </w:p>
    <w:p w14:paraId="761DA1A8" w14:textId="13EAA264" w:rsidR="00DE670B" w:rsidRPr="00DE670B" w:rsidRDefault="00D60B0A" w:rsidP="0098493C">
      <w:pPr>
        <w:pStyle w:val="Questionnote"/>
        <w:numPr>
          <w:ilvl w:val="1"/>
          <w:numId w:val="22"/>
        </w:numPr>
        <w:rPr>
          <w:rFonts w:ascii="Verdana" w:hAnsi="Verdana"/>
        </w:rPr>
      </w:pPr>
      <w:r>
        <w:rPr>
          <w:rFonts w:ascii="Verdana" w:hAnsi="Verdana"/>
        </w:rPr>
        <w:t>w</w:t>
      </w:r>
      <w:r w:rsidR="00DE670B" w:rsidRPr="00DE670B">
        <w:rPr>
          <w:rFonts w:ascii="Verdana" w:hAnsi="Verdana"/>
        </w:rPr>
        <w:t>hat the total cost of the loan would be?</w:t>
      </w:r>
    </w:p>
    <w:p w14:paraId="69CFABE1" w14:textId="4AE4F70F" w:rsidR="00DE670B" w:rsidRPr="00DE670B" w:rsidRDefault="00D60B0A" w:rsidP="0098493C">
      <w:pPr>
        <w:pStyle w:val="Questionnote"/>
        <w:numPr>
          <w:ilvl w:val="1"/>
          <w:numId w:val="22"/>
        </w:numPr>
        <w:rPr>
          <w:rFonts w:ascii="Verdana" w:hAnsi="Verdana"/>
        </w:rPr>
      </w:pPr>
      <w:r>
        <w:rPr>
          <w:rFonts w:ascii="Verdana" w:hAnsi="Verdana"/>
        </w:rPr>
        <w:t>w</w:t>
      </w:r>
      <w:r w:rsidR="00DE670B" w:rsidRPr="00DE670B">
        <w:rPr>
          <w:rFonts w:ascii="Verdana" w:hAnsi="Verdana"/>
        </w:rPr>
        <w:t>hat the APR rate of the loan was?</w:t>
      </w:r>
    </w:p>
    <w:p w14:paraId="5F01CEB2" w14:textId="71DBADD6" w:rsidR="00DE670B" w:rsidRPr="00DE670B" w:rsidRDefault="00D60B0A" w:rsidP="0098493C">
      <w:pPr>
        <w:pStyle w:val="Questionnote"/>
        <w:numPr>
          <w:ilvl w:val="1"/>
          <w:numId w:val="22"/>
        </w:numPr>
        <w:rPr>
          <w:rFonts w:ascii="Verdana" w:hAnsi="Verdana"/>
        </w:rPr>
      </w:pPr>
      <w:r>
        <w:rPr>
          <w:rFonts w:ascii="Verdana" w:hAnsi="Verdana"/>
        </w:rPr>
        <w:lastRenderedPageBreak/>
        <w:t>w</w:t>
      </w:r>
      <w:r w:rsidR="00DE670B" w:rsidRPr="00DE670B">
        <w:rPr>
          <w:rFonts w:ascii="Verdana" w:hAnsi="Verdana"/>
        </w:rPr>
        <w:t>hat action the lender could take if you failed to repay?</w:t>
      </w:r>
    </w:p>
    <w:p w14:paraId="63637B72" w14:textId="4FF9F24D" w:rsidR="00DE670B" w:rsidRPr="00DE670B" w:rsidRDefault="00D60B0A" w:rsidP="0098493C">
      <w:pPr>
        <w:pStyle w:val="Questionnote"/>
        <w:numPr>
          <w:ilvl w:val="1"/>
          <w:numId w:val="22"/>
        </w:numPr>
        <w:rPr>
          <w:rFonts w:ascii="Verdana" w:hAnsi="Verdana"/>
        </w:rPr>
      </w:pPr>
      <w:r>
        <w:rPr>
          <w:rFonts w:ascii="Verdana" w:hAnsi="Verdana"/>
        </w:rPr>
        <w:t>h</w:t>
      </w:r>
      <w:r w:rsidR="00DE670B" w:rsidRPr="00DE670B">
        <w:rPr>
          <w:rFonts w:ascii="Verdana" w:hAnsi="Verdana"/>
        </w:rPr>
        <w:t xml:space="preserve">ow </w:t>
      </w:r>
      <w:proofErr w:type="gramStart"/>
      <w:r w:rsidR="00DE670B" w:rsidRPr="00DE670B">
        <w:rPr>
          <w:rFonts w:ascii="Verdana" w:hAnsi="Verdana"/>
        </w:rPr>
        <w:t>you could</w:t>
      </w:r>
      <w:proofErr w:type="gramEnd"/>
      <w:r w:rsidR="00DE670B" w:rsidRPr="00DE670B">
        <w:rPr>
          <w:rFonts w:ascii="Verdana" w:hAnsi="Verdana"/>
        </w:rPr>
        <w:t xml:space="preserve"> raise a complaint if you felt dissatisfied? </w:t>
      </w:r>
    </w:p>
    <w:p w14:paraId="36A85591" w14:textId="77777777" w:rsidR="00DA6E8C" w:rsidRDefault="00DA6E8C" w:rsidP="00DA6E8C">
      <w:pPr>
        <w:pStyle w:val="Questionnote"/>
        <w:ind w:left="-981"/>
        <w:rPr>
          <w:rFonts w:ascii="Verdana" w:hAnsi="Verdana"/>
        </w:rPr>
      </w:pPr>
    </w:p>
    <w:p w14:paraId="7A83BD1F" w14:textId="335A9F91" w:rsidR="00DE670B" w:rsidRPr="00DE670B" w:rsidRDefault="00DE670B" w:rsidP="00DE670B">
      <w:pPr>
        <w:pStyle w:val="Questionnote"/>
        <w:numPr>
          <w:ilvl w:val="0"/>
          <w:numId w:val="22"/>
        </w:numPr>
        <w:rPr>
          <w:rFonts w:ascii="Verdana" w:hAnsi="Verdana"/>
        </w:rPr>
      </w:pPr>
      <w:r w:rsidRPr="00DE670B">
        <w:rPr>
          <w:rFonts w:ascii="Verdana" w:hAnsi="Verdana"/>
        </w:rPr>
        <w:t>Was anything said orally (and if so when and by whom) on any of the matters in [4]?</w:t>
      </w:r>
    </w:p>
    <w:p w14:paraId="34F2F65C" w14:textId="77777777" w:rsidR="00DA6E8C" w:rsidRDefault="00DA6E8C" w:rsidP="00DA6E8C">
      <w:pPr>
        <w:pStyle w:val="Questionnote"/>
        <w:ind w:left="-981"/>
        <w:rPr>
          <w:rFonts w:ascii="Verdana" w:hAnsi="Verdana"/>
        </w:rPr>
      </w:pPr>
    </w:p>
    <w:p w14:paraId="2AFB4001" w14:textId="72E777FC" w:rsidR="00DE670B" w:rsidRPr="00DE670B" w:rsidRDefault="00DE670B" w:rsidP="00DE670B">
      <w:pPr>
        <w:pStyle w:val="Questionnote"/>
        <w:numPr>
          <w:ilvl w:val="0"/>
          <w:numId w:val="22"/>
        </w:numPr>
        <w:rPr>
          <w:rFonts w:ascii="Verdana" w:hAnsi="Verdana"/>
        </w:rPr>
      </w:pPr>
      <w:r w:rsidRPr="00DE670B">
        <w:rPr>
          <w:rFonts w:ascii="Verdana" w:hAnsi="Verdana"/>
        </w:rPr>
        <w:t xml:space="preserve">Overall, were you made aware of the full terms and conditions of the loan before you entered into the agreement? If so, how, when and by whom? If not, what were you not </w:t>
      </w:r>
      <w:proofErr w:type="gramStart"/>
      <w:r w:rsidRPr="00DE670B">
        <w:rPr>
          <w:rFonts w:ascii="Verdana" w:hAnsi="Verdana"/>
        </w:rPr>
        <w:t>told</w:t>
      </w:r>
      <w:proofErr w:type="gramEnd"/>
      <w:r w:rsidRPr="00DE670B">
        <w:rPr>
          <w:rFonts w:ascii="Verdana" w:hAnsi="Verdana"/>
        </w:rPr>
        <w:t xml:space="preserve"> about?</w:t>
      </w:r>
    </w:p>
    <w:p w14:paraId="03D33604" w14:textId="77777777" w:rsidR="00DE670B" w:rsidRPr="00DE670B" w:rsidRDefault="00DE670B" w:rsidP="0098493C">
      <w:pPr>
        <w:pStyle w:val="Questionnote"/>
        <w:numPr>
          <w:ilvl w:val="1"/>
          <w:numId w:val="22"/>
        </w:numPr>
        <w:rPr>
          <w:rFonts w:ascii="Verdana" w:hAnsi="Verdana"/>
        </w:rPr>
      </w:pPr>
      <w:r w:rsidRPr="00DE670B">
        <w:rPr>
          <w:rFonts w:ascii="Verdana" w:hAnsi="Verdana"/>
        </w:rPr>
        <w:t>Did you provide any details of your income/expenditure? If so, what did this involve – for example, what were you asked to provide, when and by whom?</w:t>
      </w:r>
    </w:p>
    <w:p w14:paraId="7DC67940" w14:textId="77777777" w:rsidR="00DA6E8C" w:rsidRDefault="00DA6E8C" w:rsidP="00DA6E8C">
      <w:pPr>
        <w:pStyle w:val="Questionnote"/>
        <w:ind w:left="-981"/>
        <w:rPr>
          <w:rFonts w:ascii="Verdana" w:hAnsi="Verdana"/>
        </w:rPr>
      </w:pPr>
    </w:p>
    <w:p w14:paraId="58CBEE26" w14:textId="234088A2" w:rsidR="00DE670B" w:rsidRPr="00DE670B" w:rsidRDefault="00DE670B" w:rsidP="00DE670B">
      <w:pPr>
        <w:pStyle w:val="Questionnote"/>
        <w:numPr>
          <w:ilvl w:val="0"/>
          <w:numId w:val="22"/>
        </w:numPr>
        <w:rPr>
          <w:rFonts w:ascii="Verdana" w:hAnsi="Verdana"/>
        </w:rPr>
      </w:pPr>
      <w:r w:rsidRPr="00DE670B">
        <w:rPr>
          <w:rFonts w:ascii="Verdana" w:hAnsi="Verdana"/>
        </w:rPr>
        <w:t>Did you feel at any time pressured into taking out a loan with “enter firm name here”? If so, please explain why.</w:t>
      </w:r>
    </w:p>
    <w:p w14:paraId="5E06575E" w14:textId="77777777" w:rsidR="00DA6E8C" w:rsidRDefault="00DA6E8C" w:rsidP="00DA6E8C">
      <w:pPr>
        <w:pStyle w:val="Questionnote"/>
        <w:ind w:left="-981"/>
        <w:rPr>
          <w:rFonts w:ascii="Verdana" w:hAnsi="Verdana"/>
        </w:rPr>
      </w:pPr>
    </w:p>
    <w:p w14:paraId="227C1893" w14:textId="42269A9D" w:rsidR="00DE670B" w:rsidRPr="00DE670B" w:rsidRDefault="00DE670B" w:rsidP="00DE670B">
      <w:pPr>
        <w:pStyle w:val="Questionnote"/>
        <w:numPr>
          <w:ilvl w:val="0"/>
          <w:numId w:val="22"/>
        </w:numPr>
        <w:rPr>
          <w:rFonts w:ascii="Verdana" w:hAnsi="Verdana"/>
        </w:rPr>
      </w:pPr>
      <w:r w:rsidRPr="00DE670B">
        <w:rPr>
          <w:rFonts w:ascii="Verdana" w:hAnsi="Verdana"/>
        </w:rPr>
        <w:t>Did you struggle to keep up with repayments? If so, please explain in what way and the impact this had on you.</w:t>
      </w:r>
    </w:p>
    <w:p w14:paraId="619BD030" w14:textId="77777777" w:rsidR="00DA6E8C" w:rsidRDefault="00DA6E8C" w:rsidP="00DA6E8C">
      <w:pPr>
        <w:pStyle w:val="Questionnote"/>
        <w:ind w:left="-981"/>
        <w:rPr>
          <w:rFonts w:ascii="Verdana" w:hAnsi="Verdana"/>
        </w:rPr>
      </w:pPr>
    </w:p>
    <w:p w14:paraId="0DC7810B" w14:textId="3452A54A" w:rsidR="00DE670B" w:rsidRPr="00DE670B" w:rsidRDefault="00DE670B" w:rsidP="00DE670B">
      <w:pPr>
        <w:pStyle w:val="Questionnote"/>
        <w:numPr>
          <w:ilvl w:val="0"/>
          <w:numId w:val="22"/>
        </w:numPr>
        <w:rPr>
          <w:rFonts w:ascii="Verdana" w:hAnsi="Verdana"/>
        </w:rPr>
      </w:pPr>
      <w:r w:rsidRPr="00DE670B">
        <w:rPr>
          <w:rFonts w:ascii="Verdana" w:hAnsi="Verdana"/>
        </w:rPr>
        <w:t>Did the loan repayments impact your ability to keep up with other bills? If so, please explain in what way and the impact this had on you.</w:t>
      </w:r>
    </w:p>
    <w:p w14:paraId="488891B6" w14:textId="77777777" w:rsidR="00DA6E8C" w:rsidRDefault="00DA6E8C" w:rsidP="00DA6E8C">
      <w:pPr>
        <w:pStyle w:val="Questionnote"/>
        <w:ind w:left="-981"/>
        <w:rPr>
          <w:rFonts w:ascii="Verdana" w:hAnsi="Verdana"/>
        </w:rPr>
      </w:pPr>
    </w:p>
    <w:p w14:paraId="39AE3AF8" w14:textId="318EA624" w:rsidR="00DE670B" w:rsidRPr="00DE670B" w:rsidRDefault="00DE670B" w:rsidP="00DE670B">
      <w:pPr>
        <w:pStyle w:val="Questionnote"/>
        <w:numPr>
          <w:ilvl w:val="0"/>
          <w:numId w:val="22"/>
        </w:numPr>
        <w:rPr>
          <w:rFonts w:ascii="Verdana" w:hAnsi="Verdana"/>
        </w:rPr>
      </w:pPr>
      <w:r w:rsidRPr="00DE670B">
        <w:rPr>
          <w:rFonts w:ascii="Verdana" w:hAnsi="Verdana"/>
        </w:rPr>
        <w:t>Did you fall into arrears? If so:</w:t>
      </w:r>
    </w:p>
    <w:p w14:paraId="6C1909DE" w14:textId="77777777" w:rsidR="00DE670B" w:rsidRPr="00DE670B" w:rsidRDefault="00DE670B" w:rsidP="00C33AFF">
      <w:pPr>
        <w:pStyle w:val="Questionnote"/>
        <w:numPr>
          <w:ilvl w:val="1"/>
          <w:numId w:val="22"/>
        </w:numPr>
        <w:rPr>
          <w:rFonts w:ascii="Verdana" w:hAnsi="Verdana"/>
        </w:rPr>
      </w:pPr>
      <w:r w:rsidRPr="00DE670B">
        <w:rPr>
          <w:rFonts w:ascii="Verdana" w:hAnsi="Verdana"/>
        </w:rPr>
        <w:t xml:space="preserve">Did you raise your difficulties with the lender? </w:t>
      </w:r>
    </w:p>
    <w:p w14:paraId="179C7852" w14:textId="77777777" w:rsidR="00DE670B" w:rsidRPr="00DE670B" w:rsidRDefault="00DE670B" w:rsidP="00C33AFF">
      <w:pPr>
        <w:pStyle w:val="Questionnote"/>
        <w:numPr>
          <w:ilvl w:val="1"/>
          <w:numId w:val="22"/>
        </w:numPr>
        <w:rPr>
          <w:rFonts w:ascii="Verdana" w:hAnsi="Verdana"/>
        </w:rPr>
      </w:pPr>
      <w:r w:rsidRPr="00DE670B">
        <w:rPr>
          <w:rFonts w:ascii="Verdana" w:hAnsi="Verdana"/>
        </w:rPr>
        <w:t>If so, what did the lender say and were you given any forbearance options?</w:t>
      </w:r>
    </w:p>
    <w:p w14:paraId="68C0A034" w14:textId="77777777" w:rsidR="00DE670B" w:rsidRPr="00DE670B" w:rsidRDefault="00DE670B" w:rsidP="00C33AFF">
      <w:pPr>
        <w:pStyle w:val="Questionnote"/>
        <w:numPr>
          <w:ilvl w:val="1"/>
          <w:numId w:val="22"/>
        </w:numPr>
        <w:rPr>
          <w:rFonts w:ascii="Verdana" w:hAnsi="Verdana"/>
        </w:rPr>
      </w:pPr>
      <w:r w:rsidRPr="00DE670B">
        <w:rPr>
          <w:rFonts w:ascii="Verdana" w:hAnsi="Verdana"/>
        </w:rPr>
        <w:t xml:space="preserve">What forbearance options were you given and what conclusion was reached in relation to them? </w:t>
      </w:r>
    </w:p>
    <w:p w14:paraId="65042963" w14:textId="77777777" w:rsidR="00DA6E8C" w:rsidRDefault="00DA6E8C" w:rsidP="00DA6E8C">
      <w:pPr>
        <w:pStyle w:val="Questionnote"/>
        <w:ind w:left="-981"/>
        <w:rPr>
          <w:rFonts w:ascii="Verdana" w:hAnsi="Verdana"/>
        </w:rPr>
      </w:pPr>
    </w:p>
    <w:p w14:paraId="40CED07E" w14:textId="3A4ADCC4" w:rsidR="00DE670B" w:rsidRPr="00DE670B" w:rsidRDefault="00DE670B" w:rsidP="00DE670B">
      <w:pPr>
        <w:pStyle w:val="Questionnote"/>
        <w:numPr>
          <w:ilvl w:val="0"/>
          <w:numId w:val="22"/>
        </w:numPr>
        <w:rPr>
          <w:rFonts w:ascii="Verdana" w:hAnsi="Verdana"/>
        </w:rPr>
      </w:pPr>
      <w:r w:rsidRPr="00DE670B">
        <w:rPr>
          <w:rFonts w:ascii="Verdana" w:hAnsi="Verdana"/>
        </w:rPr>
        <w:t>Did you default?</w:t>
      </w:r>
    </w:p>
    <w:p w14:paraId="5921574D" w14:textId="77777777" w:rsidR="00DE670B" w:rsidRPr="00DE670B" w:rsidRDefault="00DE670B" w:rsidP="00C33AFF">
      <w:pPr>
        <w:pStyle w:val="Questionnote"/>
        <w:numPr>
          <w:ilvl w:val="1"/>
          <w:numId w:val="22"/>
        </w:numPr>
        <w:rPr>
          <w:rFonts w:ascii="Verdana" w:hAnsi="Verdana"/>
        </w:rPr>
      </w:pPr>
      <w:r w:rsidRPr="00DE670B">
        <w:rPr>
          <w:rFonts w:ascii="Verdana" w:hAnsi="Verdana"/>
        </w:rPr>
        <w:t xml:space="preserve">If so, did this impact your ability to gain other forms of credit? </w:t>
      </w:r>
    </w:p>
    <w:p w14:paraId="6F1F0388" w14:textId="77777777" w:rsidR="00DE670B" w:rsidRPr="00DE670B" w:rsidRDefault="00DE670B" w:rsidP="00C33AFF">
      <w:pPr>
        <w:pStyle w:val="Questionnote"/>
        <w:numPr>
          <w:ilvl w:val="1"/>
          <w:numId w:val="22"/>
        </w:numPr>
        <w:rPr>
          <w:rFonts w:ascii="Verdana" w:hAnsi="Verdana"/>
        </w:rPr>
      </w:pPr>
      <w:r w:rsidRPr="00DE670B">
        <w:rPr>
          <w:rFonts w:ascii="Verdana" w:hAnsi="Verdana"/>
        </w:rPr>
        <w:t xml:space="preserve">If yes, please explain what impact this had. </w:t>
      </w:r>
    </w:p>
    <w:p w14:paraId="0B97BF2C" w14:textId="77777777" w:rsidR="00DA6E8C" w:rsidRDefault="00DA6E8C" w:rsidP="00DA6E8C">
      <w:pPr>
        <w:pStyle w:val="Questionnote"/>
        <w:ind w:left="-981"/>
        <w:rPr>
          <w:rFonts w:ascii="Verdana" w:hAnsi="Verdana"/>
        </w:rPr>
      </w:pPr>
    </w:p>
    <w:p w14:paraId="13D75B17" w14:textId="6BB4A12A" w:rsidR="00DE670B" w:rsidRPr="00DE670B" w:rsidRDefault="00DE670B" w:rsidP="00DE670B">
      <w:pPr>
        <w:pStyle w:val="Questionnote"/>
        <w:numPr>
          <w:ilvl w:val="0"/>
          <w:numId w:val="22"/>
        </w:numPr>
        <w:rPr>
          <w:rFonts w:ascii="Verdana" w:hAnsi="Verdana"/>
        </w:rPr>
      </w:pPr>
      <w:r w:rsidRPr="00DE670B">
        <w:rPr>
          <w:rFonts w:ascii="Verdana" w:hAnsi="Verdana"/>
        </w:rPr>
        <w:t>Did you make a complaint in relation to your lending product? If so:</w:t>
      </w:r>
    </w:p>
    <w:p w14:paraId="47CE3D5F" w14:textId="77777777" w:rsidR="00DE670B" w:rsidRPr="00DE670B" w:rsidRDefault="00DE670B" w:rsidP="00C33AFF">
      <w:pPr>
        <w:pStyle w:val="Questionnote"/>
        <w:numPr>
          <w:ilvl w:val="1"/>
          <w:numId w:val="22"/>
        </w:numPr>
        <w:rPr>
          <w:rFonts w:ascii="Verdana" w:hAnsi="Verdana"/>
        </w:rPr>
      </w:pPr>
      <w:r w:rsidRPr="00DE670B">
        <w:rPr>
          <w:rFonts w:ascii="Verdana" w:hAnsi="Verdana"/>
        </w:rPr>
        <w:t xml:space="preserve">Why did you complain, </w:t>
      </w:r>
      <w:proofErr w:type="gramStart"/>
      <w:r w:rsidRPr="00DE670B">
        <w:rPr>
          <w:rFonts w:ascii="Verdana" w:hAnsi="Verdana"/>
        </w:rPr>
        <w:t>when,</w:t>
      </w:r>
      <w:proofErr w:type="gramEnd"/>
      <w:r w:rsidRPr="00DE670B">
        <w:rPr>
          <w:rFonts w:ascii="Verdana" w:hAnsi="Verdana"/>
        </w:rPr>
        <w:t xml:space="preserve"> how and to whom?</w:t>
      </w:r>
    </w:p>
    <w:p w14:paraId="4E15524F" w14:textId="77777777" w:rsidR="00DE670B" w:rsidRPr="00DE670B" w:rsidRDefault="00DE670B" w:rsidP="00C33AFF">
      <w:pPr>
        <w:pStyle w:val="Questionnote"/>
        <w:numPr>
          <w:ilvl w:val="1"/>
          <w:numId w:val="22"/>
        </w:numPr>
        <w:rPr>
          <w:rFonts w:ascii="Verdana" w:hAnsi="Verdana"/>
        </w:rPr>
      </w:pPr>
      <w:r w:rsidRPr="00DE670B">
        <w:rPr>
          <w:rFonts w:ascii="Verdana" w:hAnsi="Verdana"/>
        </w:rPr>
        <w:t>What was the response to the complaint?</w:t>
      </w:r>
    </w:p>
    <w:p w14:paraId="230370A6" w14:textId="77777777" w:rsidR="00DE670B" w:rsidRPr="00DE670B" w:rsidRDefault="00DE670B" w:rsidP="00C33AFF">
      <w:pPr>
        <w:pStyle w:val="Questionnote"/>
        <w:numPr>
          <w:ilvl w:val="1"/>
          <w:numId w:val="22"/>
        </w:numPr>
        <w:rPr>
          <w:rFonts w:ascii="Verdana" w:hAnsi="Verdana"/>
        </w:rPr>
      </w:pPr>
      <w:r w:rsidRPr="00DE670B">
        <w:rPr>
          <w:rFonts w:ascii="Verdana" w:hAnsi="Verdana"/>
        </w:rPr>
        <w:t>Were you satisfied with the way in which “enter applicant firm name here” handled your complaint? If not, please explain why not.</w:t>
      </w:r>
    </w:p>
    <w:p w14:paraId="72F1A4F3" w14:textId="77777777" w:rsidR="00DA6E8C" w:rsidRDefault="00DA6E8C" w:rsidP="00DA6E8C">
      <w:pPr>
        <w:pStyle w:val="Questionnote"/>
        <w:ind w:left="-981"/>
        <w:rPr>
          <w:rFonts w:ascii="Verdana" w:hAnsi="Verdana"/>
        </w:rPr>
      </w:pPr>
    </w:p>
    <w:p w14:paraId="560562E0" w14:textId="578DB8A6" w:rsidR="00DE670B" w:rsidRPr="00DE670B" w:rsidRDefault="00DE670B" w:rsidP="00DE670B">
      <w:pPr>
        <w:pStyle w:val="Questionnote"/>
        <w:numPr>
          <w:ilvl w:val="0"/>
          <w:numId w:val="22"/>
        </w:numPr>
        <w:rPr>
          <w:rFonts w:ascii="Verdana" w:hAnsi="Verdana"/>
        </w:rPr>
      </w:pPr>
      <w:r w:rsidRPr="00DE670B">
        <w:rPr>
          <w:rFonts w:ascii="Verdana" w:hAnsi="Verdana"/>
        </w:rPr>
        <w:t xml:space="preserve">If the loan was used to purchase a product or service: </w:t>
      </w:r>
    </w:p>
    <w:p w14:paraId="27AF0BA9" w14:textId="77777777" w:rsidR="00DE670B" w:rsidRPr="00DE670B" w:rsidRDefault="00DE670B" w:rsidP="00324BBC">
      <w:pPr>
        <w:pStyle w:val="Questionnote"/>
        <w:numPr>
          <w:ilvl w:val="1"/>
          <w:numId w:val="22"/>
        </w:numPr>
        <w:rPr>
          <w:rFonts w:ascii="Verdana" w:hAnsi="Verdana"/>
        </w:rPr>
      </w:pPr>
      <w:r w:rsidRPr="00DE670B">
        <w:rPr>
          <w:rFonts w:ascii="Verdana" w:hAnsi="Verdana"/>
        </w:rPr>
        <w:t>What product or service did you buy?</w:t>
      </w:r>
    </w:p>
    <w:p w14:paraId="015F1589" w14:textId="77777777" w:rsidR="00DE670B" w:rsidRPr="00DE670B" w:rsidRDefault="00DE670B" w:rsidP="00324BBC">
      <w:pPr>
        <w:pStyle w:val="Questionnote"/>
        <w:numPr>
          <w:ilvl w:val="1"/>
          <w:numId w:val="22"/>
        </w:numPr>
        <w:rPr>
          <w:rFonts w:ascii="Verdana" w:hAnsi="Verdana"/>
        </w:rPr>
      </w:pPr>
      <w:r w:rsidRPr="00DE670B">
        <w:rPr>
          <w:rFonts w:ascii="Verdana" w:hAnsi="Verdana"/>
        </w:rPr>
        <w:t xml:space="preserve">Was the product or service suggested to you by the lender or their agent? If so, what were you told, </w:t>
      </w:r>
      <w:proofErr w:type="gramStart"/>
      <w:r w:rsidRPr="00DE670B">
        <w:rPr>
          <w:rFonts w:ascii="Verdana" w:hAnsi="Verdana"/>
        </w:rPr>
        <w:t>when,</w:t>
      </w:r>
      <w:proofErr w:type="gramEnd"/>
      <w:r w:rsidRPr="00DE670B">
        <w:rPr>
          <w:rFonts w:ascii="Verdana" w:hAnsi="Verdana"/>
        </w:rPr>
        <w:t xml:space="preserve"> how and by whom?</w:t>
      </w:r>
    </w:p>
    <w:p w14:paraId="37C9D2A8" w14:textId="224827FC" w:rsidR="00DE670B" w:rsidRPr="00DE670B" w:rsidRDefault="00DE670B" w:rsidP="00324BBC">
      <w:pPr>
        <w:pStyle w:val="Questionnote"/>
        <w:numPr>
          <w:ilvl w:val="1"/>
          <w:numId w:val="22"/>
        </w:numPr>
        <w:rPr>
          <w:rFonts w:ascii="Verdana" w:hAnsi="Verdana"/>
        </w:rPr>
      </w:pPr>
      <w:r w:rsidRPr="00DE670B">
        <w:rPr>
          <w:rFonts w:ascii="Verdana" w:hAnsi="Verdana"/>
        </w:rPr>
        <w:t>Were you satisfied with the quality of the product or service? If not, please provide details.</w:t>
      </w:r>
    </w:p>
    <w:p w14:paraId="500A6F8E" w14:textId="77777777" w:rsidR="00DA6E8C" w:rsidRDefault="00DA6E8C" w:rsidP="00DA6E8C">
      <w:pPr>
        <w:pStyle w:val="Questionnote"/>
        <w:ind w:left="-981"/>
        <w:rPr>
          <w:rFonts w:ascii="Verdana" w:hAnsi="Verdana"/>
        </w:rPr>
      </w:pPr>
    </w:p>
    <w:p w14:paraId="54A33F1D" w14:textId="3B51E6A7" w:rsidR="00DE670B" w:rsidRPr="00DE670B" w:rsidRDefault="00DE670B" w:rsidP="00DE670B">
      <w:pPr>
        <w:pStyle w:val="Questionnote"/>
        <w:numPr>
          <w:ilvl w:val="0"/>
          <w:numId w:val="22"/>
        </w:numPr>
        <w:rPr>
          <w:rFonts w:ascii="Verdana" w:hAnsi="Verdana"/>
        </w:rPr>
      </w:pPr>
      <w:r w:rsidRPr="00DE670B">
        <w:rPr>
          <w:rFonts w:ascii="Verdana" w:hAnsi="Verdana"/>
        </w:rPr>
        <w:t xml:space="preserve">Overall, how satisfied were you with the service received from “enter applicant firm here”? </w:t>
      </w:r>
    </w:p>
    <w:p w14:paraId="66731569" w14:textId="77777777" w:rsidR="00DA6E8C" w:rsidRDefault="00DA6E8C" w:rsidP="00DA6E8C">
      <w:pPr>
        <w:pStyle w:val="Questionnote"/>
        <w:ind w:left="-981"/>
        <w:rPr>
          <w:rFonts w:ascii="Verdana" w:hAnsi="Verdana"/>
        </w:rPr>
      </w:pPr>
    </w:p>
    <w:p w14:paraId="15B916CD" w14:textId="3B668117" w:rsidR="00DE670B" w:rsidRPr="00DE670B" w:rsidRDefault="00DE670B" w:rsidP="00DE670B">
      <w:pPr>
        <w:pStyle w:val="Questionnote"/>
        <w:numPr>
          <w:ilvl w:val="0"/>
          <w:numId w:val="22"/>
        </w:numPr>
        <w:rPr>
          <w:rFonts w:ascii="Verdana" w:hAnsi="Verdana"/>
        </w:rPr>
      </w:pPr>
      <w:r w:rsidRPr="00DE670B">
        <w:rPr>
          <w:rFonts w:ascii="Verdana" w:hAnsi="Verdana"/>
        </w:rPr>
        <w:t>Overall, do you have any concerns with your lending product and/or the way in which it was sold to you?</w:t>
      </w:r>
    </w:p>
    <w:p w14:paraId="495A9BFF" w14:textId="77777777" w:rsidR="00DA6E8C" w:rsidRDefault="00DA6E8C" w:rsidP="00DA6E8C">
      <w:pPr>
        <w:pStyle w:val="Questionnote"/>
        <w:ind w:left="-981"/>
        <w:rPr>
          <w:rFonts w:ascii="Verdana" w:hAnsi="Verdana"/>
        </w:rPr>
      </w:pPr>
    </w:p>
    <w:p w14:paraId="78AC7316" w14:textId="680956FA" w:rsidR="00DE670B" w:rsidRPr="00DE670B" w:rsidRDefault="00DE670B" w:rsidP="00DE670B">
      <w:pPr>
        <w:pStyle w:val="Questionnote"/>
        <w:numPr>
          <w:ilvl w:val="0"/>
          <w:numId w:val="22"/>
        </w:numPr>
        <w:rPr>
          <w:rFonts w:ascii="Verdana" w:hAnsi="Verdana"/>
        </w:rPr>
      </w:pPr>
      <w:r w:rsidRPr="00DE670B">
        <w:rPr>
          <w:rFonts w:ascii="Verdana" w:hAnsi="Verdana"/>
        </w:rPr>
        <w:t>Do you feel the FCA should grant “applicant firm” a Validation Order for the relevant agreements? Please explain the reasons for your view in as much detail as possible.</w:t>
      </w:r>
    </w:p>
    <w:p w14:paraId="334DF51B" w14:textId="77777777" w:rsidR="00DA6E8C" w:rsidRDefault="00DA6E8C" w:rsidP="00DA6E8C">
      <w:pPr>
        <w:pStyle w:val="Questionnote"/>
        <w:ind w:left="-981"/>
        <w:rPr>
          <w:rFonts w:ascii="Verdana" w:hAnsi="Verdana"/>
        </w:rPr>
      </w:pPr>
    </w:p>
    <w:p w14:paraId="0AC8112D" w14:textId="341F640C" w:rsidR="00DE670B" w:rsidRPr="00DE670B" w:rsidRDefault="00DE670B" w:rsidP="00DE670B">
      <w:pPr>
        <w:pStyle w:val="Questionnote"/>
        <w:numPr>
          <w:ilvl w:val="0"/>
          <w:numId w:val="22"/>
        </w:numPr>
        <w:rPr>
          <w:rFonts w:ascii="Verdana" w:hAnsi="Verdana"/>
        </w:rPr>
      </w:pPr>
      <w:r w:rsidRPr="00DE670B">
        <w:rPr>
          <w:rFonts w:ascii="Verdana" w:hAnsi="Verdana"/>
        </w:rPr>
        <w:lastRenderedPageBreak/>
        <w:t xml:space="preserve">Is there any other information you consider that the FCA should </w:t>
      </w:r>
      <w:proofErr w:type="gramStart"/>
      <w:r w:rsidRPr="00DE670B">
        <w:rPr>
          <w:rFonts w:ascii="Verdana" w:hAnsi="Verdana"/>
        </w:rPr>
        <w:t>take into account</w:t>
      </w:r>
      <w:proofErr w:type="gramEnd"/>
      <w:r w:rsidRPr="00DE670B">
        <w:rPr>
          <w:rFonts w:ascii="Verdana" w:hAnsi="Verdana"/>
        </w:rPr>
        <w:t xml:space="preserve"> when determining whether to grant a Validation Order for the relevant agreements? If there is, please set it out in as much detail as possible.</w:t>
      </w:r>
    </w:p>
    <w:p w14:paraId="101E855B" w14:textId="77777777" w:rsidR="00DA6E8C" w:rsidRDefault="00DA6E8C" w:rsidP="00DA6E8C">
      <w:pPr>
        <w:pStyle w:val="Questionnote"/>
        <w:ind w:left="-981"/>
        <w:rPr>
          <w:rFonts w:ascii="Verdana" w:hAnsi="Verdana"/>
        </w:rPr>
      </w:pPr>
    </w:p>
    <w:p w14:paraId="38479A54" w14:textId="50C0D0FE" w:rsidR="00DE670B" w:rsidRPr="00DE670B" w:rsidRDefault="00DE670B" w:rsidP="00DE670B">
      <w:pPr>
        <w:pStyle w:val="Questionnote"/>
        <w:numPr>
          <w:ilvl w:val="0"/>
          <w:numId w:val="22"/>
        </w:numPr>
        <w:rPr>
          <w:rFonts w:ascii="Verdana" w:hAnsi="Verdana"/>
        </w:rPr>
      </w:pPr>
      <w:r w:rsidRPr="00DE670B">
        <w:rPr>
          <w:rFonts w:ascii="Verdana" w:hAnsi="Verdana"/>
        </w:rPr>
        <w:t>Do you have any written correspondence or other documents relevant to any of your answers in this questionnaire? If so, please provide copies.</w:t>
      </w:r>
    </w:p>
    <w:p w14:paraId="42D3576F" w14:textId="77777777" w:rsidR="00324BBC" w:rsidRDefault="00324BBC" w:rsidP="00DE670B"/>
    <w:p w14:paraId="2DF85E16" w14:textId="2586E386" w:rsidR="00DE670B" w:rsidRDefault="00DE670B" w:rsidP="00324BBC">
      <w:pPr>
        <w:pStyle w:val="Questionnote"/>
        <w:ind w:left="-1701"/>
        <w:rPr>
          <w:rFonts w:ascii="Verdana" w:hAnsi="Verdana"/>
        </w:rPr>
      </w:pPr>
      <w:r w:rsidRPr="00324BBC">
        <w:rPr>
          <w:rFonts w:ascii="Verdana" w:hAnsi="Verdana"/>
        </w:rPr>
        <w:t>As noted above, these questions are intended as a starting point for firms to use when designing their individual questionnaire. Each firm must identify the questions they should ask to ensure they undertake a robust and comprehensive consumer contact exercise and provide a robust and comprehensive assessment of consumer harm.</w:t>
      </w:r>
    </w:p>
    <w:p w14:paraId="6F4D1763" w14:textId="77777777" w:rsidR="00324BBC" w:rsidRPr="00324BBC" w:rsidRDefault="00324BBC" w:rsidP="00324BBC">
      <w:pPr>
        <w:pStyle w:val="Questionnote"/>
        <w:ind w:left="-1701"/>
        <w:rPr>
          <w:rFonts w:ascii="Verdana" w:hAnsi="Verdana"/>
        </w:rPr>
      </w:pPr>
    </w:p>
    <w:p w14:paraId="2C3E361B" w14:textId="77777777" w:rsidR="00DE670B" w:rsidRPr="00324BBC" w:rsidRDefault="00DE670B" w:rsidP="00324BBC">
      <w:pPr>
        <w:pStyle w:val="Questionnote"/>
        <w:ind w:left="-1701"/>
        <w:rPr>
          <w:rFonts w:ascii="Verdana" w:hAnsi="Verdana"/>
        </w:rPr>
      </w:pPr>
      <w:r w:rsidRPr="00324BBC">
        <w:rPr>
          <w:rFonts w:ascii="Verdana" w:hAnsi="Verdana"/>
        </w:rPr>
        <w:t xml:space="preserve">Once we have reviewed your proposed questionnaire and contact strategy, we will provide you with any recommendations on it (And we may ask to see a revised version). Once the questionnaire is finalised, you should proceed with issuing it to all affected customers. </w:t>
      </w:r>
    </w:p>
    <w:p w14:paraId="085AEC9E" w14:textId="77777777" w:rsidR="00324BBC" w:rsidRDefault="00324BBC" w:rsidP="00324BBC">
      <w:pPr>
        <w:pStyle w:val="Questionnote"/>
        <w:ind w:left="-1701"/>
        <w:rPr>
          <w:rFonts w:ascii="Verdana" w:hAnsi="Verdana"/>
        </w:rPr>
      </w:pPr>
    </w:p>
    <w:p w14:paraId="69AE618E" w14:textId="430A974B" w:rsidR="00DE670B" w:rsidRPr="00DA6E8C" w:rsidRDefault="00DE670B" w:rsidP="00324BBC">
      <w:pPr>
        <w:pStyle w:val="Questionnote"/>
        <w:ind w:left="-1701"/>
        <w:rPr>
          <w:rFonts w:ascii="Verdana" w:hAnsi="Verdana"/>
          <w:b/>
          <w:bCs/>
          <w:sz w:val="20"/>
          <w:u w:val="single"/>
        </w:rPr>
      </w:pPr>
      <w:r w:rsidRPr="00DA6E8C">
        <w:rPr>
          <w:rFonts w:ascii="Verdana" w:hAnsi="Verdana"/>
          <w:b/>
          <w:bCs/>
          <w:sz w:val="20"/>
          <w:u w:val="single"/>
        </w:rPr>
        <w:t>What happens if I do not carry out a customer contact exercise to the required high standard?</w:t>
      </w:r>
    </w:p>
    <w:p w14:paraId="094DF4BD" w14:textId="77777777" w:rsidR="00AF264D" w:rsidRPr="00DA6E8C" w:rsidRDefault="00AF264D" w:rsidP="00324BBC">
      <w:pPr>
        <w:pStyle w:val="Questionnote"/>
        <w:ind w:left="-1701"/>
        <w:rPr>
          <w:rFonts w:ascii="Verdana" w:hAnsi="Verdana"/>
          <w:b/>
          <w:bCs/>
          <w:sz w:val="20"/>
          <w:u w:val="single"/>
        </w:rPr>
      </w:pPr>
    </w:p>
    <w:p w14:paraId="61E163D1" w14:textId="77777777" w:rsidR="00DE670B" w:rsidRPr="00324BBC" w:rsidRDefault="00DE670B" w:rsidP="00324BBC">
      <w:pPr>
        <w:pStyle w:val="Questionnote"/>
        <w:ind w:left="-1701"/>
        <w:rPr>
          <w:rFonts w:ascii="Verdana" w:hAnsi="Verdana"/>
        </w:rPr>
      </w:pPr>
      <w:r w:rsidRPr="00324BBC">
        <w:rPr>
          <w:rFonts w:ascii="Verdana" w:hAnsi="Verdana"/>
        </w:rPr>
        <w:t xml:space="preserve">The FCA may only grant a validation order if it is positively satisfied that it is “just and equitable in the circumstances of the case” to do so. </w:t>
      </w:r>
    </w:p>
    <w:p w14:paraId="1EBF43F6" w14:textId="77777777" w:rsidR="00DE670B" w:rsidRPr="00324BBC" w:rsidRDefault="00DE670B" w:rsidP="00324BBC">
      <w:pPr>
        <w:pStyle w:val="Questionnote"/>
        <w:ind w:left="-1701"/>
        <w:rPr>
          <w:rFonts w:ascii="Verdana" w:hAnsi="Verdana"/>
        </w:rPr>
      </w:pPr>
    </w:p>
    <w:p w14:paraId="2A9EF196" w14:textId="77777777" w:rsidR="00DE670B" w:rsidRPr="00324BBC" w:rsidRDefault="00DE670B" w:rsidP="00324BBC">
      <w:pPr>
        <w:pStyle w:val="Questionnote"/>
        <w:ind w:left="-1701"/>
        <w:rPr>
          <w:rFonts w:ascii="Verdana" w:hAnsi="Verdana"/>
        </w:rPr>
      </w:pPr>
      <w:r w:rsidRPr="00324BBC">
        <w:rPr>
          <w:rFonts w:ascii="Verdana" w:hAnsi="Verdana"/>
        </w:rPr>
        <w:t xml:space="preserve">Given that consumer detriment is a relevant factor when the FCA is deciding whether to grant a validation order, the applicant must ensure that it can demonstrate to the FCA what (if any) consumer detriment has occurred or may occur in connection with the relevant agreements and how it is being mitigated. </w:t>
      </w:r>
    </w:p>
    <w:p w14:paraId="2EA6CA54" w14:textId="77777777" w:rsidR="00DE670B" w:rsidRPr="00324BBC" w:rsidRDefault="00DE670B" w:rsidP="00324BBC">
      <w:pPr>
        <w:pStyle w:val="Questionnote"/>
        <w:ind w:left="-1701"/>
        <w:rPr>
          <w:rFonts w:ascii="Verdana" w:hAnsi="Verdana"/>
        </w:rPr>
      </w:pPr>
    </w:p>
    <w:p w14:paraId="4FACD341" w14:textId="77777777" w:rsidR="00DE670B" w:rsidRPr="00324BBC" w:rsidRDefault="00DE670B" w:rsidP="00324BBC">
      <w:pPr>
        <w:pStyle w:val="Questionnote"/>
        <w:ind w:left="-1701"/>
        <w:rPr>
          <w:rFonts w:ascii="Verdana" w:hAnsi="Verdana"/>
        </w:rPr>
      </w:pPr>
      <w:r w:rsidRPr="00324BBC">
        <w:rPr>
          <w:rFonts w:ascii="Verdana" w:hAnsi="Verdana"/>
        </w:rPr>
        <w:t xml:space="preserve">To do this, the applicant must undertake a robust and comprehensive consumer contact exercise and provide a robust and comprehensive assessment of consumer harm. If the applicant does not do so, the likelihood is that the FCA will not be able to reach the positive conclusion that it is “just and equitable” to grant a validation order – and so the validation order will not be granted. </w:t>
      </w:r>
    </w:p>
    <w:p w14:paraId="45DE88BA" w14:textId="22299A7F" w:rsidR="00676C93" w:rsidRDefault="00676C93">
      <w:pPr>
        <w:spacing w:before="0" w:line="240" w:lineRule="auto"/>
        <w:rPr>
          <w:rFonts w:ascii="Verdana" w:hAnsi="Verdana"/>
          <w:sz w:val="18"/>
        </w:rPr>
      </w:pPr>
      <w:r>
        <w:rPr>
          <w:rFonts w:ascii="Verdana" w:hAnsi="Verdana"/>
        </w:rPr>
        <w:br w:type="page"/>
      </w:r>
    </w:p>
    <w:p w14:paraId="3118C4FE" w14:textId="77777777" w:rsidR="00C85B20" w:rsidRDefault="00C85B20" w:rsidP="00F9248E">
      <w:pPr>
        <w:pStyle w:val="Questionnote"/>
        <w:ind w:left="-1701"/>
        <w:rPr>
          <w:rFonts w:ascii="Verdana" w:hAnsi="Verdana"/>
        </w:rPr>
      </w:pPr>
    </w:p>
    <w:p w14:paraId="1955D408" w14:textId="7921E0D6" w:rsidR="00676C93" w:rsidRPr="004874FB" w:rsidRDefault="00676C93" w:rsidP="00676C93">
      <w:pPr>
        <w:pStyle w:val="Qsheading1"/>
        <w:ind w:left="-1701" w:right="731"/>
        <w:rPr>
          <w:rFonts w:ascii="Verdana" w:hAnsi="Verdana"/>
        </w:rPr>
      </w:pPr>
      <w:r>
        <w:rPr>
          <w:rFonts w:ascii="Verdana" w:hAnsi="Verdana"/>
        </w:rPr>
        <w:t xml:space="preserve">Step 3: Report setting out your consumer harm </w:t>
      </w:r>
      <w:proofErr w:type="gramStart"/>
      <w:r>
        <w:rPr>
          <w:rFonts w:ascii="Verdana" w:hAnsi="Verdana"/>
        </w:rPr>
        <w:t>assessment</w:t>
      </w:r>
      <w:proofErr w:type="gramEnd"/>
      <w:r w:rsidR="00AF264D">
        <w:rPr>
          <w:rFonts w:ascii="Verdana" w:hAnsi="Verdana"/>
        </w:rPr>
        <w:tab/>
      </w:r>
      <w:r w:rsidR="00AF264D">
        <w:rPr>
          <w:rFonts w:ascii="Verdana" w:hAnsi="Verdana"/>
        </w:rPr>
        <w:tab/>
      </w:r>
      <w:r w:rsidR="00AF264D">
        <w:rPr>
          <w:rFonts w:ascii="Verdana" w:hAnsi="Verdana"/>
        </w:rPr>
        <w:tab/>
      </w:r>
    </w:p>
    <w:p w14:paraId="631DF68B" w14:textId="77777777" w:rsidR="008C0C94" w:rsidRPr="008C0C94" w:rsidRDefault="008C0C94" w:rsidP="008C0C94">
      <w:pPr>
        <w:pStyle w:val="Questionnote"/>
        <w:ind w:left="-1701"/>
        <w:rPr>
          <w:rFonts w:ascii="Verdana" w:hAnsi="Verdana"/>
        </w:rPr>
      </w:pPr>
      <w:r w:rsidRPr="008C0C94">
        <w:rPr>
          <w:rFonts w:ascii="Verdana" w:hAnsi="Verdana"/>
        </w:rPr>
        <w:t>Once the exercise has been completed the applicant will be required to provide the following as part of Stage 2 of its application. In terms of the structure of your assessment, it must comprise:</w:t>
      </w:r>
    </w:p>
    <w:p w14:paraId="0F881B06" w14:textId="77777777" w:rsidR="008C0C94" w:rsidRPr="008C0C94" w:rsidRDefault="008C0C94" w:rsidP="008C0C94">
      <w:pPr>
        <w:pStyle w:val="Questionnote"/>
        <w:ind w:left="-1701"/>
        <w:rPr>
          <w:rFonts w:ascii="Verdana" w:hAnsi="Verdana"/>
        </w:rPr>
      </w:pPr>
    </w:p>
    <w:p w14:paraId="73817790" w14:textId="75E6839C" w:rsidR="008C0C94" w:rsidRPr="008C0C94" w:rsidRDefault="008C0C94" w:rsidP="00BE2D52">
      <w:pPr>
        <w:pStyle w:val="Questionnote"/>
        <w:numPr>
          <w:ilvl w:val="0"/>
          <w:numId w:val="25"/>
        </w:numPr>
        <w:spacing w:after="120"/>
        <w:ind w:hanging="357"/>
        <w:rPr>
          <w:rFonts w:ascii="Verdana" w:hAnsi="Verdana"/>
        </w:rPr>
      </w:pPr>
      <w:r w:rsidRPr="008C0C94">
        <w:rPr>
          <w:rFonts w:ascii="Verdana" w:hAnsi="Verdana"/>
        </w:rPr>
        <w:t>the underlying evidence from the consumer contact exercise (including copies of the applicant’s correspondence as sent to each affected consumer and their responses)</w:t>
      </w:r>
    </w:p>
    <w:p w14:paraId="48D4CCF8" w14:textId="2753DC4D" w:rsidR="008C0C94" w:rsidRPr="008C0C94" w:rsidRDefault="008C0C94" w:rsidP="00BE2D52">
      <w:pPr>
        <w:pStyle w:val="Questionnote"/>
        <w:numPr>
          <w:ilvl w:val="0"/>
          <w:numId w:val="25"/>
        </w:numPr>
        <w:spacing w:after="120"/>
        <w:ind w:hanging="357"/>
        <w:rPr>
          <w:rFonts w:ascii="Verdana" w:hAnsi="Verdana"/>
        </w:rPr>
      </w:pPr>
      <w:r w:rsidRPr="008C0C94">
        <w:rPr>
          <w:rFonts w:ascii="Verdana" w:hAnsi="Verdana"/>
        </w:rPr>
        <w:t xml:space="preserve">Management Information (MI) data on, for example, complaints, arrears/defaults, forbearance, </w:t>
      </w:r>
      <w:proofErr w:type="gramStart"/>
      <w:r w:rsidRPr="008C0C94">
        <w:rPr>
          <w:rFonts w:ascii="Verdana" w:hAnsi="Verdana"/>
        </w:rPr>
        <w:t>affordability</w:t>
      </w:r>
      <w:proofErr w:type="gramEnd"/>
      <w:r w:rsidRPr="008C0C94">
        <w:rPr>
          <w:rFonts w:ascii="Verdana" w:hAnsi="Verdana"/>
        </w:rPr>
        <w:t xml:space="preserve"> and enforcement (see further below)</w:t>
      </w:r>
    </w:p>
    <w:p w14:paraId="26C81119" w14:textId="57374DB6" w:rsidR="008C0C94" w:rsidRPr="008C0C94" w:rsidRDefault="008C0C94" w:rsidP="00BE2D52">
      <w:pPr>
        <w:pStyle w:val="Questionnote"/>
        <w:numPr>
          <w:ilvl w:val="0"/>
          <w:numId w:val="25"/>
        </w:numPr>
        <w:spacing w:after="120"/>
        <w:ind w:hanging="357"/>
        <w:rPr>
          <w:rFonts w:ascii="Verdana" w:hAnsi="Verdana"/>
        </w:rPr>
      </w:pPr>
      <w:r w:rsidRPr="008C0C94">
        <w:rPr>
          <w:rFonts w:ascii="Verdana" w:hAnsi="Verdana"/>
        </w:rPr>
        <w:t xml:space="preserve">evidence from any additional investigations and enquiries that the applicant has conducted in order to identify the extent of any consumer harm that has occurred or may occur in connection with the relevant </w:t>
      </w:r>
      <w:proofErr w:type="gramStart"/>
      <w:r w:rsidRPr="008C0C94">
        <w:rPr>
          <w:rFonts w:ascii="Verdana" w:hAnsi="Verdana"/>
        </w:rPr>
        <w:t>agreements</w:t>
      </w:r>
      <w:proofErr w:type="gramEnd"/>
    </w:p>
    <w:p w14:paraId="6444BF1A" w14:textId="77777777" w:rsidR="008C0C94" w:rsidRPr="008C0C94" w:rsidRDefault="008C0C94" w:rsidP="00BE2D52">
      <w:pPr>
        <w:pStyle w:val="Questionnote"/>
        <w:numPr>
          <w:ilvl w:val="0"/>
          <w:numId w:val="25"/>
        </w:numPr>
        <w:spacing w:after="120"/>
        <w:ind w:hanging="357"/>
        <w:rPr>
          <w:rFonts w:ascii="Verdana" w:hAnsi="Verdana"/>
        </w:rPr>
      </w:pPr>
      <w:r w:rsidRPr="008C0C94">
        <w:rPr>
          <w:rFonts w:ascii="Verdana" w:hAnsi="Verdana"/>
        </w:rPr>
        <w:t xml:space="preserve">a summary of: </w:t>
      </w:r>
    </w:p>
    <w:p w14:paraId="3C642C2D" w14:textId="77777777" w:rsidR="008C0C94" w:rsidRPr="008C0C94" w:rsidRDefault="008C0C94" w:rsidP="00BE2D52">
      <w:pPr>
        <w:pStyle w:val="Questionnote"/>
        <w:numPr>
          <w:ilvl w:val="1"/>
          <w:numId w:val="25"/>
        </w:numPr>
        <w:spacing w:after="120"/>
        <w:ind w:hanging="357"/>
        <w:rPr>
          <w:rFonts w:ascii="Verdana" w:hAnsi="Verdana"/>
        </w:rPr>
      </w:pPr>
      <w:r w:rsidRPr="008C0C94">
        <w:rPr>
          <w:rFonts w:ascii="Verdana" w:hAnsi="Verdana"/>
        </w:rPr>
        <w:t>how the consumer contact exercise was conducted (including when and how each of the affected consumers was contacted and the response rate); and</w:t>
      </w:r>
    </w:p>
    <w:p w14:paraId="69FF8B1E" w14:textId="32AB3240" w:rsidR="008C0C94" w:rsidRPr="008C0C94" w:rsidRDefault="008C0C94" w:rsidP="00BE2D52">
      <w:pPr>
        <w:pStyle w:val="Questionnote"/>
        <w:numPr>
          <w:ilvl w:val="1"/>
          <w:numId w:val="25"/>
        </w:numPr>
        <w:spacing w:after="120"/>
        <w:ind w:hanging="357"/>
        <w:rPr>
          <w:rFonts w:ascii="Verdana" w:hAnsi="Verdana"/>
        </w:rPr>
      </w:pPr>
      <w:r w:rsidRPr="008C0C94">
        <w:rPr>
          <w:rFonts w:ascii="Verdana" w:hAnsi="Verdana"/>
        </w:rPr>
        <w:t xml:space="preserve">the results of the exercise, insofar as informs an assessment of actual and potential consumer </w:t>
      </w:r>
      <w:proofErr w:type="gramStart"/>
      <w:r w:rsidRPr="008C0C94">
        <w:rPr>
          <w:rFonts w:ascii="Verdana" w:hAnsi="Verdana"/>
        </w:rPr>
        <w:t>detriment</w:t>
      </w:r>
      <w:proofErr w:type="gramEnd"/>
    </w:p>
    <w:p w14:paraId="0B88F6C3" w14:textId="77777777" w:rsidR="008C0C94" w:rsidRPr="008C0C94" w:rsidRDefault="008C0C94" w:rsidP="00BE2D52">
      <w:pPr>
        <w:pStyle w:val="Questionnote"/>
        <w:numPr>
          <w:ilvl w:val="0"/>
          <w:numId w:val="25"/>
        </w:numPr>
        <w:spacing w:after="120"/>
        <w:ind w:hanging="357"/>
        <w:rPr>
          <w:rFonts w:ascii="Verdana" w:hAnsi="Verdana"/>
        </w:rPr>
      </w:pPr>
      <w:r w:rsidRPr="008C0C94">
        <w:rPr>
          <w:rFonts w:ascii="Verdana" w:hAnsi="Verdana"/>
        </w:rPr>
        <w:t xml:space="preserve">detailed analysis of: </w:t>
      </w:r>
    </w:p>
    <w:p w14:paraId="206F49CB" w14:textId="7AE1D345" w:rsidR="008C0C94" w:rsidRPr="008C0C94" w:rsidRDefault="008C0C94" w:rsidP="00BE2D52">
      <w:pPr>
        <w:pStyle w:val="Questionnote"/>
        <w:numPr>
          <w:ilvl w:val="1"/>
          <w:numId w:val="25"/>
        </w:numPr>
        <w:spacing w:after="120"/>
        <w:ind w:hanging="357"/>
        <w:rPr>
          <w:rFonts w:ascii="Verdana" w:hAnsi="Verdana"/>
        </w:rPr>
      </w:pPr>
      <w:r w:rsidRPr="008C0C94">
        <w:rPr>
          <w:rFonts w:ascii="Verdana" w:hAnsi="Verdana"/>
        </w:rPr>
        <w:t>the underlying evidence at (1) and (2) above</w:t>
      </w:r>
    </w:p>
    <w:p w14:paraId="686EB800" w14:textId="077DD241" w:rsidR="008C0C94" w:rsidRPr="008C0C94" w:rsidRDefault="008C0C94" w:rsidP="00BE2D52">
      <w:pPr>
        <w:pStyle w:val="Questionnote"/>
        <w:numPr>
          <w:ilvl w:val="1"/>
          <w:numId w:val="25"/>
        </w:numPr>
        <w:spacing w:after="120"/>
        <w:ind w:hanging="357"/>
        <w:rPr>
          <w:rFonts w:ascii="Verdana" w:hAnsi="Verdana"/>
        </w:rPr>
      </w:pPr>
      <w:r w:rsidRPr="008C0C94">
        <w:rPr>
          <w:rFonts w:ascii="Verdana" w:hAnsi="Verdana"/>
        </w:rPr>
        <w:t xml:space="preserve">to the extent the customer contact exercise and wider enquires have evidenced any actual or potential harm, the steps the applicant has taken and/or will take to mitigate </w:t>
      </w:r>
      <w:proofErr w:type="gramStart"/>
      <w:r w:rsidRPr="008C0C94">
        <w:rPr>
          <w:rFonts w:ascii="Verdana" w:hAnsi="Verdana"/>
        </w:rPr>
        <w:t>it</w:t>
      </w:r>
      <w:proofErr w:type="gramEnd"/>
    </w:p>
    <w:p w14:paraId="7A95CE3C" w14:textId="39770811" w:rsidR="008C0C94" w:rsidRPr="008C0C94" w:rsidRDefault="008C0C94" w:rsidP="00BE2D52">
      <w:pPr>
        <w:pStyle w:val="Questionnote"/>
        <w:numPr>
          <w:ilvl w:val="1"/>
          <w:numId w:val="25"/>
        </w:numPr>
        <w:spacing w:after="120"/>
        <w:ind w:hanging="357"/>
        <w:rPr>
          <w:rFonts w:ascii="Verdana" w:hAnsi="Verdana"/>
        </w:rPr>
      </w:pPr>
      <w:r w:rsidRPr="008C0C94">
        <w:rPr>
          <w:rFonts w:ascii="Verdana" w:hAnsi="Verdana"/>
        </w:rPr>
        <w:t>whether the applicant proposes to leave any actual or potential detriment unmitigated and, if so, what specifically and why</w:t>
      </w:r>
    </w:p>
    <w:p w14:paraId="6015C5C3" w14:textId="675127F4" w:rsidR="008C0C94" w:rsidRPr="008C0C94" w:rsidRDefault="008C0C94" w:rsidP="00BE2D52">
      <w:pPr>
        <w:pStyle w:val="Questionnote"/>
        <w:numPr>
          <w:ilvl w:val="0"/>
          <w:numId w:val="25"/>
        </w:numPr>
        <w:spacing w:after="120"/>
        <w:ind w:hanging="357"/>
        <w:rPr>
          <w:rFonts w:ascii="Verdana" w:hAnsi="Verdana"/>
        </w:rPr>
      </w:pPr>
      <w:r w:rsidRPr="008C0C94">
        <w:rPr>
          <w:rFonts w:ascii="Verdana" w:hAnsi="Verdana"/>
        </w:rPr>
        <w:t xml:space="preserve">a detailed explanation of why the applicant considers that the results of its consumer contact exercise (and any wider investigations and enquiries) allow a sufficiently robust and reliable view to be reached on the actual and potential detriment suffered by all affected </w:t>
      </w:r>
      <w:proofErr w:type="gramStart"/>
      <w:r w:rsidRPr="008C0C94">
        <w:rPr>
          <w:rFonts w:ascii="Verdana" w:hAnsi="Verdana"/>
        </w:rPr>
        <w:t>customers</w:t>
      </w:r>
      <w:proofErr w:type="gramEnd"/>
    </w:p>
    <w:p w14:paraId="3E50AE52" w14:textId="77777777" w:rsidR="008C0C94" w:rsidRPr="008C0C94" w:rsidRDefault="008C0C94" w:rsidP="00BE2D52">
      <w:pPr>
        <w:pStyle w:val="Questionnote"/>
        <w:numPr>
          <w:ilvl w:val="0"/>
          <w:numId w:val="25"/>
        </w:numPr>
        <w:spacing w:after="120"/>
        <w:ind w:hanging="357"/>
        <w:rPr>
          <w:rFonts w:ascii="Verdana" w:hAnsi="Verdana"/>
        </w:rPr>
      </w:pPr>
      <w:r w:rsidRPr="008C0C94">
        <w:rPr>
          <w:rFonts w:ascii="Verdana" w:hAnsi="Verdana"/>
        </w:rPr>
        <w:t xml:space="preserve">a detailed explanation from the applicant as to why, </w:t>
      </w:r>
      <w:proofErr w:type="gramStart"/>
      <w:r w:rsidRPr="008C0C94">
        <w:rPr>
          <w:rFonts w:ascii="Verdana" w:hAnsi="Verdana"/>
        </w:rPr>
        <w:t>in light of</w:t>
      </w:r>
      <w:proofErr w:type="gramEnd"/>
      <w:r w:rsidRPr="008C0C94">
        <w:rPr>
          <w:rFonts w:ascii="Verdana" w:hAnsi="Verdana"/>
        </w:rPr>
        <w:t xml:space="preserve"> the analysis at (4) and (5) above and your responses in Stage 1 of the application, the applicant considers that it is “just and equitable” for the FCA to grant the validation order sought.</w:t>
      </w:r>
    </w:p>
    <w:p w14:paraId="21DD9210" w14:textId="77777777" w:rsidR="00C85B20" w:rsidRDefault="00C85B20" w:rsidP="00AF264D">
      <w:pPr>
        <w:pStyle w:val="Questionnote"/>
        <w:ind w:left="-1338"/>
        <w:rPr>
          <w:rFonts w:ascii="Verdana" w:hAnsi="Verdana"/>
        </w:rPr>
      </w:pPr>
    </w:p>
    <w:p w14:paraId="47115F4C" w14:textId="77777777" w:rsidR="00C85B20" w:rsidRDefault="00C85B20" w:rsidP="00F9248E">
      <w:pPr>
        <w:pStyle w:val="Questionnote"/>
        <w:ind w:left="-1701"/>
        <w:rPr>
          <w:rFonts w:ascii="Verdana" w:hAnsi="Verdana"/>
        </w:rPr>
      </w:pPr>
    </w:p>
    <w:p w14:paraId="6E396A0B" w14:textId="77777777" w:rsidR="004842C6" w:rsidRPr="00735476" w:rsidRDefault="004842C6" w:rsidP="004842C6">
      <w:pPr>
        <w:pStyle w:val="Questionnote"/>
        <w:ind w:left="-1701"/>
        <w:rPr>
          <w:rFonts w:ascii="Verdana" w:hAnsi="Verdana"/>
          <w:b/>
          <w:bCs/>
          <w:sz w:val="20"/>
          <w:u w:val="single"/>
        </w:rPr>
      </w:pPr>
      <w:r w:rsidRPr="00735476">
        <w:rPr>
          <w:rFonts w:ascii="Verdana" w:hAnsi="Verdana"/>
          <w:b/>
          <w:bCs/>
          <w:sz w:val="20"/>
          <w:u w:val="single"/>
        </w:rPr>
        <w:t xml:space="preserve">What MI should I be obtaining, </w:t>
      </w:r>
      <w:proofErr w:type="gramStart"/>
      <w:r w:rsidRPr="00735476">
        <w:rPr>
          <w:rFonts w:ascii="Verdana" w:hAnsi="Verdana"/>
          <w:b/>
          <w:bCs/>
          <w:sz w:val="20"/>
          <w:u w:val="single"/>
        </w:rPr>
        <w:t>reviewing</w:t>
      </w:r>
      <w:proofErr w:type="gramEnd"/>
      <w:r w:rsidRPr="00735476">
        <w:rPr>
          <w:rFonts w:ascii="Verdana" w:hAnsi="Verdana"/>
          <w:b/>
          <w:bCs/>
          <w:sz w:val="20"/>
          <w:u w:val="single"/>
        </w:rPr>
        <w:t xml:space="preserve"> and providing?</w:t>
      </w:r>
    </w:p>
    <w:p w14:paraId="4E7F73C8" w14:textId="77777777" w:rsidR="00AF264D" w:rsidRPr="00735476" w:rsidRDefault="00AF264D" w:rsidP="004842C6">
      <w:pPr>
        <w:pStyle w:val="Questionnote"/>
        <w:ind w:left="-1701"/>
        <w:rPr>
          <w:rFonts w:ascii="Verdana" w:hAnsi="Verdana"/>
          <w:b/>
          <w:bCs/>
          <w:sz w:val="20"/>
          <w:u w:val="single"/>
        </w:rPr>
      </w:pPr>
    </w:p>
    <w:p w14:paraId="2BA6074E" w14:textId="77777777" w:rsidR="004842C6" w:rsidRPr="004842C6" w:rsidRDefault="004842C6" w:rsidP="004842C6">
      <w:pPr>
        <w:pStyle w:val="Questionnote"/>
        <w:ind w:left="-1701"/>
        <w:rPr>
          <w:rFonts w:ascii="Verdana" w:hAnsi="Verdana"/>
        </w:rPr>
      </w:pPr>
      <w:r w:rsidRPr="004842C6">
        <w:rPr>
          <w:rFonts w:ascii="Verdana" w:hAnsi="Verdana"/>
        </w:rPr>
        <w:t xml:space="preserve">You should consider carefully what MI you should gather and review </w:t>
      </w:r>
      <w:proofErr w:type="gramStart"/>
      <w:r w:rsidRPr="004842C6">
        <w:rPr>
          <w:rFonts w:ascii="Verdana" w:hAnsi="Verdana"/>
        </w:rPr>
        <w:t>in order to</w:t>
      </w:r>
      <w:proofErr w:type="gramEnd"/>
      <w:r w:rsidRPr="004842C6">
        <w:rPr>
          <w:rFonts w:ascii="Verdana" w:hAnsi="Verdana"/>
        </w:rPr>
        <w:t xml:space="preserve"> form a robust view on consumer harm. </w:t>
      </w:r>
    </w:p>
    <w:p w14:paraId="11CE42BB" w14:textId="77777777" w:rsidR="00191ACE" w:rsidRDefault="00191ACE" w:rsidP="004842C6">
      <w:pPr>
        <w:pStyle w:val="Questionnote"/>
        <w:ind w:left="-1701"/>
        <w:rPr>
          <w:rFonts w:ascii="Verdana" w:hAnsi="Verdana"/>
        </w:rPr>
      </w:pPr>
    </w:p>
    <w:p w14:paraId="1B7316FA" w14:textId="7D7BCF57" w:rsidR="004842C6" w:rsidRPr="004842C6" w:rsidRDefault="004842C6" w:rsidP="004842C6">
      <w:pPr>
        <w:pStyle w:val="Questionnote"/>
        <w:ind w:left="-1701"/>
        <w:rPr>
          <w:rFonts w:ascii="Verdana" w:hAnsi="Verdana"/>
        </w:rPr>
      </w:pPr>
      <w:r w:rsidRPr="004842C6">
        <w:rPr>
          <w:rFonts w:ascii="Verdana" w:hAnsi="Verdana"/>
        </w:rPr>
        <w:t>Examples of types of MI include:</w:t>
      </w:r>
    </w:p>
    <w:p w14:paraId="29452DEB" w14:textId="77777777" w:rsidR="004842C6" w:rsidRDefault="004842C6" w:rsidP="00B462EF">
      <w:pPr>
        <w:pStyle w:val="ListParagraph"/>
        <w:numPr>
          <w:ilvl w:val="0"/>
          <w:numId w:val="10"/>
        </w:numPr>
        <w:spacing w:before="0" w:after="240" w:line="240" w:lineRule="auto"/>
        <w:ind w:left="-1344" w:right="731" w:hanging="357"/>
        <w:contextualSpacing/>
        <w:rPr>
          <w:rFonts w:ascii="Verdana" w:hAnsi="Verdana"/>
          <w:sz w:val="18"/>
          <w:szCs w:val="18"/>
        </w:rPr>
      </w:pPr>
      <w:r w:rsidRPr="00191ACE">
        <w:rPr>
          <w:rFonts w:ascii="Verdana" w:hAnsi="Verdana"/>
          <w:sz w:val="18"/>
          <w:szCs w:val="18"/>
        </w:rPr>
        <w:t xml:space="preserve">Complaints (number of complaints, themes, upheld </w:t>
      </w:r>
      <w:proofErr w:type="gramStart"/>
      <w:r w:rsidRPr="00191ACE">
        <w:rPr>
          <w:rFonts w:ascii="Verdana" w:hAnsi="Verdana"/>
          <w:sz w:val="18"/>
          <w:szCs w:val="18"/>
        </w:rPr>
        <w:t>rate</w:t>
      </w:r>
      <w:proofErr w:type="gramEnd"/>
      <w:r w:rsidRPr="00191ACE">
        <w:rPr>
          <w:rFonts w:ascii="Verdana" w:hAnsi="Verdana"/>
          <w:sz w:val="18"/>
          <w:szCs w:val="18"/>
        </w:rPr>
        <w:t xml:space="preserve"> and referrals to FOS)</w:t>
      </w:r>
    </w:p>
    <w:p w14:paraId="3E04790D" w14:textId="77777777" w:rsidR="00223FE1" w:rsidRPr="00191ACE" w:rsidRDefault="00223FE1" w:rsidP="00223FE1">
      <w:pPr>
        <w:pStyle w:val="ListParagraph"/>
        <w:spacing w:before="0" w:after="240" w:line="240" w:lineRule="auto"/>
        <w:ind w:left="-1344" w:right="731"/>
        <w:contextualSpacing/>
        <w:rPr>
          <w:rFonts w:ascii="Verdana" w:hAnsi="Verdana"/>
          <w:sz w:val="18"/>
          <w:szCs w:val="18"/>
        </w:rPr>
      </w:pPr>
    </w:p>
    <w:p w14:paraId="5DFF5395" w14:textId="3747629D" w:rsidR="004842C6" w:rsidRDefault="004842C6" w:rsidP="00B462EF">
      <w:pPr>
        <w:pStyle w:val="ListParagraph"/>
        <w:numPr>
          <w:ilvl w:val="0"/>
          <w:numId w:val="10"/>
        </w:numPr>
        <w:spacing w:before="0" w:after="240" w:line="240" w:lineRule="auto"/>
        <w:ind w:left="-1344" w:right="731" w:hanging="357"/>
        <w:contextualSpacing/>
        <w:rPr>
          <w:rFonts w:ascii="Verdana" w:hAnsi="Verdana"/>
          <w:sz w:val="18"/>
          <w:szCs w:val="18"/>
        </w:rPr>
      </w:pPr>
      <w:r w:rsidRPr="00191ACE">
        <w:rPr>
          <w:rFonts w:ascii="Verdana" w:hAnsi="Verdana"/>
          <w:sz w:val="18"/>
          <w:szCs w:val="18"/>
        </w:rPr>
        <w:t>Arrears/default data (overall numbers and percentages of customers falling into arrears/default and at what stage of the loan these happened</w:t>
      </w:r>
    </w:p>
    <w:p w14:paraId="4CF1CD27" w14:textId="77777777" w:rsidR="00223FE1" w:rsidRPr="00223FE1" w:rsidRDefault="00223FE1" w:rsidP="00223FE1">
      <w:pPr>
        <w:pStyle w:val="ListParagraph"/>
        <w:rPr>
          <w:rFonts w:ascii="Verdana" w:hAnsi="Verdana"/>
          <w:sz w:val="18"/>
          <w:szCs w:val="18"/>
        </w:rPr>
      </w:pPr>
    </w:p>
    <w:p w14:paraId="27365259" w14:textId="77777777" w:rsidR="004842C6" w:rsidRDefault="004842C6" w:rsidP="00B462EF">
      <w:pPr>
        <w:pStyle w:val="ListParagraph"/>
        <w:numPr>
          <w:ilvl w:val="0"/>
          <w:numId w:val="10"/>
        </w:numPr>
        <w:spacing w:before="0" w:after="240" w:line="240" w:lineRule="auto"/>
        <w:ind w:left="-1344" w:right="731" w:hanging="357"/>
        <w:contextualSpacing/>
        <w:rPr>
          <w:rFonts w:ascii="Verdana" w:hAnsi="Verdana"/>
          <w:sz w:val="18"/>
          <w:szCs w:val="18"/>
        </w:rPr>
      </w:pPr>
      <w:r w:rsidRPr="00191ACE">
        <w:rPr>
          <w:rFonts w:ascii="Verdana" w:hAnsi="Verdana"/>
          <w:sz w:val="18"/>
          <w:szCs w:val="18"/>
        </w:rPr>
        <w:t xml:space="preserve">Forbearance (broken down into number of customers who have been offered different forbearance options and the number of customers who have/have not successfully cleared arrears through forbearance options) </w:t>
      </w:r>
    </w:p>
    <w:p w14:paraId="4C244737" w14:textId="77777777" w:rsidR="00223FE1" w:rsidRPr="00223FE1" w:rsidRDefault="00223FE1" w:rsidP="00223FE1">
      <w:pPr>
        <w:pStyle w:val="ListParagraph"/>
        <w:rPr>
          <w:rFonts w:ascii="Verdana" w:hAnsi="Verdana"/>
          <w:sz w:val="18"/>
          <w:szCs w:val="18"/>
        </w:rPr>
      </w:pPr>
    </w:p>
    <w:p w14:paraId="6A01E44A" w14:textId="77777777" w:rsidR="004842C6" w:rsidRDefault="004842C6" w:rsidP="00B462EF">
      <w:pPr>
        <w:pStyle w:val="ListParagraph"/>
        <w:numPr>
          <w:ilvl w:val="0"/>
          <w:numId w:val="10"/>
        </w:numPr>
        <w:spacing w:before="0" w:after="240" w:line="240" w:lineRule="auto"/>
        <w:ind w:left="-1344" w:right="731" w:hanging="357"/>
        <w:contextualSpacing/>
        <w:rPr>
          <w:rFonts w:ascii="Verdana" w:hAnsi="Verdana"/>
          <w:sz w:val="18"/>
          <w:szCs w:val="18"/>
        </w:rPr>
      </w:pPr>
      <w:r w:rsidRPr="00191ACE">
        <w:rPr>
          <w:rFonts w:ascii="Verdana" w:hAnsi="Verdana"/>
          <w:sz w:val="18"/>
          <w:szCs w:val="18"/>
        </w:rPr>
        <w:lastRenderedPageBreak/>
        <w:t>Affordability (overall numbers and percentage of customers approved/rejected)</w:t>
      </w:r>
    </w:p>
    <w:p w14:paraId="0EABF240" w14:textId="77777777" w:rsidR="00223FE1" w:rsidRPr="00223FE1" w:rsidRDefault="00223FE1" w:rsidP="00223FE1">
      <w:pPr>
        <w:pStyle w:val="ListParagraph"/>
        <w:rPr>
          <w:rFonts w:ascii="Verdana" w:hAnsi="Verdana"/>
          <w:sz w:val="18"/>
          <w:szCs w:val="18"/>
        </w:rPr>
      </w:pPr>
    </w:p>
    <w:p w14:paraId="3D2BEDF4" w14:textId="3A61A598" w:rsidR="00223FE1" w:rsidRPr="00223FE1" w:rsidRDefault="004842C6" w:rsidP="00E22329">
      <w:pPr>
        <w:pStyle w:val="ListParagraph"/>
        <w:numPr>
          <w:ilvl w:val="0"/>
          <w:numId w:val="10"/>
        </w:numPr>
        <w:spacing w:before="0" w:after="240" w:line="240" w:lineRule="auto"/>
        <w:ind w:left="-1344" w:right="731" w:hanging="357"/>
        <w:contextualSpacing/>
        <w:rPr>
          <w:rFonts w:ascii="Verdana" w:hAnsi="Verdana"/>
          <w:sz w:val="18"/>
          <w:szCs w:val="18"/>
        </w:rPr>
      </w:pPr>
      <w:r w:rsidRPr="00223FE1">
        <w:rPr>
          <w:rFonts w:ascii="Verdana" w:hAnsi="Verdana"/>
          <w:sz w:val="18"/>
          <w:szCs w:val="18"/>
        </w:rPr>
        <w:t>Enforcement (overall numbers and percentage of customers enforced against and when these were enforced against)</w:t>
      </w:r>
    </w:p>
    <w:p w14:paraId="659FE16B" w14:textId="728BC1D1" w:rsidR="004842C6" w:rsidRPr="00191ACE" w:rsidRDefault="004842C6" w:rsidP="00223FE1">
      <w:pPr>
        <w:pStyle w:val="ListParagraph"/>
        <w:spacing w:before="0" w:after="240" w:line="240" w:lineRule="auto"/>
        <w:ind w:left="-1344" w:right="731"/>
        <w:contextualSpacing/>
        <w:rPr>
          <w:rFonts w:ascii="Verdana" w:hAnsi="Verdana"/>
          <w:sz w:val="18"/>
          <w:szCs w:val="18"/>
        </w:rPr>
      </w:pPr>
    </w:p>
    <w:p w14:paraId="4197AD59" w14:textId="77777777" w:rsidR="004842C6" w:rsidRPr="00191ACE" w:rsidRDefault="004842C6" w:rsidP="00B462EF">
      <w:pPr>
        <w:pStyle w:val="ListParagraph"/>
        <w:numPr>
          <w:ilvl w:val="0"/>
          <w:numId w:val="10"/>
        </w:numPr>
        <w:spacing w:before="0" w:after="240" w:line="240" w:lineRule="auto"/>
        <w:ind w:left="-1344" w:right="731" w:hanging="357"/>
        <w:contextualSpacing/>
        <w:rPr>
          <w:rFonts w:ascii="Verdana" w:hAnsi="Verdana"/>
          <w:sz w:val="18"/>
          <w:szCs w:val="18"/>
        </w:rPr>
      </w:pPr>
      <w:r w:rsidRPr="00191ACE">
        <w:rPr>
          <w:rFonts w:ascii="Verdana" w:hAnsi="Verdana"/>
          <w:sz w:val="18"/>
          <w:szCs w:val="18"/>
        </w:rPr>
        <w:t>Survey responses (unfiltered)</w:t>
      </w:r>
    </w:p>
    <w:p w14:paraId="0B735C74" w14:textId="77777777" w:rsidR="00C85B20" w:rsidRDefault="00C85B20" w:rsidP="00F9248E">
      <w:pPr>
        <w:pStyle w:val="Questionnote"/>
        <w:ind w:left="-1701"/>
        <w:rPr>
          <w:rFonts w:ascii="Verdana" w:hAnsi="Verdana"/>
        </w:rPr>
      </w:pPr>
    </w:p>
    <w:p w14:paraId="143C1037" w14:textId="77777777" w:rsidR="00602B3F" w:rsidRPr="00735476" w:rsidRDefault="00602B3F" w:rsidP="00602B3F">
      <w:pPr>
        <w:pStyle w:val="Questionnote"/>
        <w:ind w:left="-1701"/>
        <w:rPr>
          <w:rFonts w:ascii="Verdana" w:hAnsi="Verdana"/>
          <w:b/>
          <w:bCs/>
          <w:sz w:val="20"/>
          <w:u w:val="single"/>
        </w:rPr>
      </w:pPr>
      <w:r w:rsidRPr="00735476">
        <w:rPr>
          <w:rFonts w:ascii="Verdana" w:hAnsi="Verdana"/>
          <w:b/>
          <w:bCs/>
          <w:sz w:val="20"/>
          <w:u w:val="single"/>
        </w:rPr>
        <w:t>How should I set out the findings from the consumer contact exercise?</w:t>
      </w:r>
    </w:p>
    <w:p w14:paraId="18DBD8EC" w14:textId="77777777" w:rsidR="00AF264D" w:rsidRPr="00735476" w:rsidRDefault="00AF264D" w:rsidP="00602B3F">
      <w:pPr>
        <w:pStyle w:val="Questionnote"/>
        <w:ind w:left="-1701"/>
        <w:rPr>
          <w:rFonts w:ascii="Verdana" w:hAnsi="Verdana"/>
          <w:b/>
          <w:bCs/>
          <w:sz w:val="20"/>
          <w:u w:val="single"/>
        </w:rPr>
      </w:pPr>
    </w:p>
    <w:p w14:paraId="5F46C161" w14:textId="77777777" w:rsidR="00602B3F" w:rsidRPr="00602B3F" w:rsidRDefault="00602B3F" w:rsidP="00602B3F">
      <w:pPr>
        <w:pStyle w:val="Questionnote"/>
        <w:ind w:left="-1701"/>
        <w:rPr>
          <w:rFonts w:ascii="Verdana" w:hAnsi="Verdana"/>
        </w:rPr>
      </w:pPr>
      <w:r w:rsidRPr="00602B3F">
        <w:rPr>
          <w:rFonts w:ascii="Verdana" w:hAnsi="Verdana"/>
        </w:rPr>
        <w:t xml:space="preserve">You must ensure that the results of your consumer contact exercise are set out in a clear and impartial manner. </w:t>
      </w:r>
    </w:p>
    <w:p w14:paraId="19B209BD" w14:textId="77777777" w:rsidR="00B462EF" w:rsidRDefault="00B462EF" w:rsidP="00602B3F">
      <w:pPr>
        <w:pStyle w:val="Questionnote"/>
        <w:ind w:left="-1701"/>
        <w:rPr>
          <w:rFonts w:ascii="Verdana" w:hAnsi="Verdana"/>
        </w:rPr>
      </w:pPr>
    </w:p>
    <w:p w14:paraId="3875974E" w14:textId="56B28556" w:rsidR="00602B3F" w:rsidRPr="00602B3F" w:rsidRDefault="00602B3F" w:rsidP="00602B3F">
      <w:pPr>
        <w:pStyle w:val="Questionnote"/>
        <w:ind w:left="-1701"/>
        <w:rPr>
          <w:rFonts w:ascii="Verdana" w:hAnsi="Verdana"/>
        </w:rPr>
      </w:pPr>
      <w:r w:rsidRPr="00602B3F">
        <w:rPr>
          <w:rFonts w:ascii="Verdana" w:hAnsi="Verdana"/>
        </w:rPr>
        <w:t xml:space="preserve">As part of doing this, you must provide: </w:t>
      </w:r>
    </w:p>
    <w:p w14:paraId="123A68D9" w14:textId="476123D9" w:rsidR="00602B3F" w:rsidRPr="007E31B9" w:rsidRDefault="00602B3F" w:rsidP="007E31B9">
      <w:pPr>
        <w:pStyle w:val="ListParagraph"/>
        <w:numPr>
          <w:ilvl w:val="0"/>
          <w:numId w:val="10"/>
        </w:numPr>
        <w:spacing w:before="0" w:after="120" w:line="240" w:lineRule="auto"/>
        <w:ind w:right="731"/>
        <w:contextualSpacing/>
        <w:rPr>
          <w:rFonts w:ascii="Verdana" w:hAnsi="Verdana"/>
          <w:sz w:val="18"/>
          <w:szCs w:val="18"/>
        </w:rPr>
      </w:pPr>
      <w:r w:rsidRPr="007E31B9">
        <w:rPr>
          <w:rFonts w:ascii="Verdana" w:hAnsi="Verdana"/>
          <w:sz w:val="18"/>
          <w:szCs w:val="18"/>
        </w:rPr>
        <w:t>a summary of the consumer contact exercise (see (4) above)</w:t>
      </w:r>
    </w:p>
    <w:p w14:paraId="65D51AAE" w14:textId="379912E1" w:rsidR="00602B3F" w:rsidRPr="007E31B9" w:rsidRDefault="00602B3F" w:rsidP="007E31B9">
      <w:pPr>
        <w:pStyle w:val="ListParagraph"/>
        <w:numPr>
          <w:ilvl w:val="0"/>
          <w:numId w:val="10"/>
        </w:numPr>
        <w:spacing w:before="0" w:after="120" w:line="240" w:lineRule="auto"/>
        <w:ind w:right="731"/>
        <w:contextualSpacing/>
        <w:rPr>
          <w:rFonts w:ascii="Verdana" w:hAnsi="Verdana"/>
          <w:sz w:val="18"/>
          <w:szCs w:val="18"/>
        </w:rPr>
      </w:pPr>
      <w:r w:rsidRPr="007E31B9">
        <w:rPr>
          <w:rFonts w:ascii="Verdana" w:hAnsi="Verdana"/>
          <w:sz w:val="18"/>
          <w:szCs w:val="18"/>
        </w:rPr>
        <w:t>your detailed analysis of the results of that exercise (see (5) above)</w:t>
      </w:r>
    </w:p>
    <w:p w14:paraId="3B6D7AD9" w14:textId="77777777" w:rsidR="00602B3F" w:rsidRPr="007E31B9" w:rsidRDefault="00602B3F" w:rsidP="007E31B9">
      <w:pPr>
        <w:pStyle w:val="ListParagraph"/>
        <w:numPr>
          <w:ilvl w:val="0"/>
          <w:numId w:val="10"/>
        </w:numPr>
        <w:spacing w:before="0" w:after="120" w:line="240" w:lineRule="auto"/>
        <w:ind w:right="731"/>
        <w:contextualSpacing/>
        <w:rPr>
          <w:rFonts w:ascii="Verdana" w:hAnsi="Verdana"/>
          <w:sz w:val="18"/>
          <w:szCs w:val="18"/>
        </w:rPr>
      </w:pPr>
      <w:proofErr w:type="gramStart"/>
      <w:r w:rsidRPr="007E31B9">
        <w:rPr>
          <w:rFonts w:ascii="Verdana" w:hAnsi="Verdana"/>
          <w:sz w:val="18"/>
          <w:szCs w:val="18"/>
        </w:rPr>
        <w:t>all of</w:t>
      </w:r>
      <w:proofErr w:type="gramEnd"/>
      <w:r w:rsidRPr="007E31B9">
        <w:rPr>
          <w:rFonts w:ascii="Verdana" w:hAnsi="Verdana"/>
          <w:sz w:val="18"/>
          <w:szCs w:val="18"/>
        </w:rPr>
        <w:t xml:space="preserve"> the underlying evidence (see (1) and (2) above).</w:t>
      </w:r>
    </w:p>
    <w:p w14:paraId="65BE1EB4" w14:textId="77777777" w:rsidR="00B462EF" w:rsidRDefault="00B462EF" w:rsidP="00602B3F">
      <w:pPr>
        <w:pStyle w:val="Questionnote"/>
        <w:ind w:left="-1701"/>
        <w:rPr>
          <w:rFonts w:ascii="Verdana" w:hAnsi="Verdana"/>
        </w:rPr>
      </w:pPr>
    </w:p>
    <w:p w14:paraId="720EB769" w14:textId="5E2C54CD" w:rsidR="00602B3F" w:rsidRPr="00602B3F" w:rsidRDefault="00602B3F" w:rsidP="00602B3F">
      <w:pPr>
        <w:pStyle w:val="Questionnote"/>
        <w:ind w:left="-1701"/>
        <w:rPr>
          <w:rFonts w:ascii="Verdana" w:hAnsi="Verdana"/>
        </w:rPr>
      </w:pPr>
      <w:r w:rsidRPr="00602B3F">
        <w:rPr>
          <w:rFonts w:ascii="Verdana" w:hAnsi="Verdana"/>
        </w:rPr>
        <w:t xml:space="preserve">When setting out the responses you have received from consumers, please do this by way of a simple table, in excel format, with each survey question having its own column and each customer’s response having their own row.  </w:t>
      </w:r>
    </w:p>
    <w:p w14:paraId="27CB90BF" w14:textId="77777777" w:rsidR="00602B3F" w:rsidRDefault="00602B3F" w:rsidP="00F9248E">
      <w:pPr>
        <w:pStyle w:val="Questionnote"/>
        <w:ind w:left="-1701"/>
        <w:rPr>
          <w:rFonts w:ascii="Verdana" w:hAnsi="Verdana"/>
        </w:rPr>
      </w:pPr>
    </w:p>
    <w:p w14:paraId="42D698A4" w14:textId="77777777" w:rsidR="00D77084" w:rsidRPr="00735476" w:rsidRDefault="00D77084" w:rsidP="00D77084">
      <w:pPr>
        <w:pStyle w:val="Questionnote"/>
        <w:ind w:left="-1701"/>
        <w:rPr>
          <w:rFonts w:ascii="Verdana" w:hAnsi="Verdana"/>
          <w:b/>
          <w:bCs/>
          <w:sz w:val="20"/>
          <w:u w:val="single"/>
        </w:rPr>
      </w:pPr>
      <w:r w:rsidRPr="00735476">
        <w:rPr>
          <w:rFonts w:ascii="Verdana" w:hAnsi="Verdana"/>
          <w:b/>
          <w:bCs/>
          <w:sz w:val="20"/>
          <w:u w:val="single"/>
        </w:rPr>
        <w:t>How should I approach and set out the assessment of harm?</w:t>
      </w:r>
    </w:p>
    <w:p w14:paraId="6380A923" w14:textId="77777777" w:rsidR="00AF264D" w:rsidRPr="00735476" w:rsidRDefault="00AF264D" w:rsidP="00D77084">
      <w:pPr>
        <w:pStyle w:val="Questionnote"/>
        <w:ind w:left="-1701"/>
        <w:rPr>
          <w:rFonts w:ascii="Verdana" w:hAnsi="Verdana"/>
          <w:b/>
          <w:bCs/>
          <w:sz w:val="20"/>
          <w:u w:val="single"/>
        </w:rPr>
      </w:pPr>
    </w:p>
    <w:p w14:paraId="3DAAAC3C" w14:textId="77777777" w:rsidR="00D77084" w:rsidRPr="00673E2B" w:rsidRDefault="00D77084" w:rsidP="00673E2B">
      <w:pPr>
        <w:pStyle w:val="Questionnote"/>
        <w:ind w:left="-1701"/>
        <w:rPr>
          <w:rFonts w:ascii="Verdana" w:hAnsi="Verdana"/>
        </w:rPr>
      </w:pPr>
      <w:r w:rsidRPr="00673E2B">
        <w:rPr>
          <w:rFonts w:ascii="Verdana" w:hAnsi="Verdana"/>
        </w:rPr>
        <w:t xml:space="preserve">Ultimately the responsibility for conducting a robust and reliable assessment of actual/potential consumer detriment rests with the applicant firm. The onus is therefore on the applicant to ensure that it presents its assessment in a clear, </w:t>
      </w:r>
      <w:proofErr w:type="gramStart"/>
      <w:r w:rsidRPr="00673E2B">
        <w:rPr>
          <w:rFonts w:ascii="Verdana" w:hAnsi="Verdana"/>
        </w:rPr>
        <w:t>comprehensive</w:t>
      </w:r>
      <w:proofErr w:type="gramEnd"/>
      <w:r w:rsidRPr="00673E2B">
        <w:rPr>
          <w:rFonts w:ascii="Verdana" w:hAnsi="Verdana"/>
        </w:rPr>
        <w:t xml:space="preserve"> and impartial manner.</w:t>
      </w:r>
    </w:p>
    <w:p w14:paraId="170517F1" w14:textId="77777777" w:rsidR="00864842" w:rsidRDefault="00864842" w:rsidP="00673E2B">
      <w:pPr>
        <w:pStyle w:val="Questionnote"/>
        <w:ind w:left="-1701"/>
        <w:rPr>
          <w:rFonts w:ascii="Verdana" w:hAnsi="Verdana"/>
        </w:rPr>
      </w:pPr>
    </w:p>
    <w:p w14:paraId="579E5FC6" w14:textId="4DB79612" w:rsidR="00D77084" w:rsidRDefault="00D77084" w:rsidP="00673E2B">
      <w:pPr>
        <w:pStyle w:val="Questionnote"/>
        <w:ind w:left="-1701"/>
        <w:rPr>
          <w:rFonts w:ascii="Verdana" w:hAnsi="Verdana"/>
        </w:rPr>
      </w:pPr>
      <w:r w:rsidRPr="00673E2B">
        <w:rPr>
          <w:rFonts w:ascii="Verdana" w:hAnsi="Verdana"/>
        </w:rPr>
        <w:t xml:space="preserve">We have set out below the steps that we expect applicants to take to ensure they meet that standard. </w:t>
      </w:r>
    </w:p>
    <w:p w14:paraId="19CD19E4" w14:textId="77777777" w:rsidR="001B59BA" w:rsidRDefault="001B59BA" w:rsidP="001B59BA">
      <w:pPr>
        <w:pStyle w:val="Questionnote"/>
        <w:ind w:left="-1701"/>
        <w:rPr>
          <w:rFonts w:ascii="Verdana" w:hAnsi="Verdana"/>
        </w:rPr>
      </w:pPr>
    </w:p>
    <w:p w14:paraId="165398AE" w14:textId="6544C1D6" w:rsidR="001B59BA" w:rsidRPr="001B59BA" w:rsidRDefault="001B59BA" w:rsidP="001B59BA">
      <w:pPr>
        <w:pStyle w:val="Questionnote"/>
        <w:ind w:left="-1701"/>
        <w:rPr>
          <w:rFonts w:ascii="Verdana" w:hAnsi="Verdana"/>
        </w:rPr>
      </w:pPr>
      <w:r w:rsidRPr="001B59BA">
        <w:rPr>
          <w:rFonts w:ascii="Verdana" w:hAnsi="Verdana"/>
        </w:rPr>
        <w:t xml:space="preserve">This report should have separate sections/headings which identify the different types of harm to which consumers might be exposed (see list below). For each type of harm: </w:t>
      </w:r>
    </w:p>
    <w:p w14:paraId="20150DE6" w14:textId="77777777" w:rsidR="001B59BA" w:rsidRDefault="001B59BA" w:rsidP="001A0C34">
      <w:pPr>
        <w:pStyle w:val="ListParagraph"/>
        <w:numPr>
          <w:ilvl w:val="0"/>
          <w:numId w:val="10"/>
        </w:numPr>
        <w:spacing w:before="0" w:after="120" w:line="240" w:lineRule="auto"/>
        <w:ind w:right="731" w:hanging="357"/>
        <w:contextualSpacing/>
        <w:rPr>
          <w:rFonts w:ascii="Verdana" w:hAnsi="Verdana"/>
          <w:sz w:val="18"/>
          <w:szCs w:val="18"/>
        </w:rPr>
      </w:pPr>
      <w:r w:rsidRPr="001B59BA">
        <w:rPr>
          <w:rFonts w:ascii="Verdana" w:hAnsi="Verdana"/>
          <w:sz w:val="18"/>
          <w:szCs w:val="18"/>
        </w:rPr>
        <w:t xml:space="preserve">You should outline if you have identified the harm has occurred or could have potentially occurred. </w:t>
      </w:r>
    </w:p>
    <w:p w14:paraId="3E603BE8" w14:textId="77777777" w:rsidR="00974DCC" w:rsidRPr="001B59BA" w:rsidRDefault="00974DCC" w:rsidP="00974DCC">
      <w:pPr>
        <w:pStyle w:val="ListParagraph"/>
        <w:spacing w:before="0" w:after="120" w:line="240" w:lineRule="auto"/>
        <w:ind w:left="-1341" w:right="731"/>
        <w:contextualSpacing/>
        <w:rPr>
          <w:rFonts w:ascii="Verdana" w:hAnsi="Verdana"/>
          <w:sz w:val="18"/>
          <w:szCs w:val="18"/>
        </w:rPr>
      </w:pPr>
    </w:p>
    <w:p w14:paraId="62C2FD5B" w14:textId="77777777" w:rsidR="001B59BA" w:rsidRDefault="001B59BA" w:rsidP="001A0C34">
      <w:pPr>
        <w:pStyle w:val="ListParagraph"/>
        <w:numPr>
          <w:ilvl w:val="0"/>
          <w:numId w:val="10"/>
        </w:numPr>
        <w:spacing w:before="0" w:after="120" w:line="240" w:lineRule="auto"/>
        <w:ind w:right="731" w:hanging="357"/>
        <w:contextualSpacing/>
        <w:rPr>
          <w:rFonts w:ascii="Verdana" w:hAnsi="Verdana"/>
          <w:sz w:val="18"/>
          <w:szCs w:val="18"/>
        </w:rPr>
      </w:pPr>
      <w:r w:rsidRPr="001B59BA">
        <w:rPr>
          <w:rFonts w:ascii="Verdana" w:hAnsi="Verdana"/>
          <w:sz w:val="18"/>
          <w:szCs w:val="18"/>
        </w:rPr>
        <w:t xml:space="preserve">If you determine the harm has not occurred and is unlikely to occur in the future, you should explain how you have determined this (referring to the customer contact exercise responses and/or your customer journey walkthrough to evidence your reasoning). </w:t>
      </w:r>
    </w:p>
    <w:p w14:paraId="45C1C687" w14:textId="77777777" w:rsidR="00974DCC" w:rsidRPr="00974DCC" w:rsidRDefault="00974DCC" w:rsidP="00974DCC">
      <w:pPr>
        <w:pStyle w:val="ListParagraph"/>
        <w:rPr>
          <w:rFonts w:ascii="Verdana" w:hAnsi="Verdana"/>
          <w:sz w:val="18"/>
          <w:szCs w:val="18"/>
        </w:rPr>
      </w:pPr>
    </w:p>
    <w:p w14:paraId="6D7E6CDD" w14:textId="77777777" w:rsidR="001B59BA" w:rsidRPr="001B59BA" w:rsidRDefault="001B59BA" w:rsidP="001A0C34">
      <w:pPr>
        <w:pStyle w:val="ListParagraph"/>
        <w:numPr>
          <w:ilvl w:val="0"/>
          <w:numId w:val="10"/>
        </w:numPr>
        <w:spacing w:before="0" w:after="120" w:line="240" w:lineRule="auto"/>
        <w:ind w:right="731" w:hanging="357"/>
        <w:contextualSpacing/>
        <w:rPr>
          <w:rFonts w:ascii="Verdana" w:hAnsi="Verdana"/>
          <w:sz w:val="18"/>
          <w:szCs w:val="18"/>
        </w:rPr>
      </w:pPr>
      <w:r w:rsidRPr="001B59BA">
        <w:rPr>
          <w:rFonts w:ascii="Verdana" w:hAnsi="Verdana"/>
          <w:sz w:val="18"/>
          <w:szCs w:val="18"/>
        </w:rPr>
        <w:t xml:space="preserve">Where you identify the harm has occurred or may occur in the future, you should: </w:t>
      </w:r>
    </w:p>
    <w:p w14:paraId="1A8E57EA" w14:textId="77777777" w:rsidR="00316C39" w:rsidRPr="00316C39" w:rsidRDefault="00316C39" w:rsidP="001A0C34">
      <w:pPr>
        <w:pStyle w:val="ListParagraph"/>
        <w:numPr>
          <w:ilvl w:val="1"/>
          <w:numId w:val="10"/>
        </w:numPr>
        <w:spacing w:before="0" w:after="120" w:line="240" w:lineRule="auto"/>
        <w:ind w:right="731" w:hanging="357"/>
        <w:contextualSpacing/>
        <w:rPr>
          <w:rFonts w:ascii="Verdana" w:hAnsi="Verdana"/>
          <w:sz w:val="18"/>
          <w:szCs w:val="18"/>
        </w:rPr>
      </w:pPr>
      <w:r w:rsidRPr="00316C39">
        <w:rPr>
          <w:rFonts w:ascii="Verdana" w:hAnsi="Verdana"/>
          <w:sz w:val="18"/>
          <w:szCs w:val="18"/>
        </w:rPr>
        <w:t xml:space="preserve">explain how you have determined this (referring to the customer contact exercise responses and/or your customer journey walkthrough to evidence your reasoning). </w:t>
      </w:r>
    </w:p>
    <w:p w14:paraId="61CF6E9E" w14:textId="41FECBD6" w:rsidR="00316C39" w:rsidRPr="00316C39" w:rsidRDefault="00316C39" w:rsidP="001A0C34">
      <w:pPr>
        <w:pStyle w:val="ListParagraph"/>
        <w:numPr>
          <w:ilvl w:val="1"/>
          <w:numId w:val="10"/>
        </w:numPr>
        <w:spacing w:before="0" w:after="120" w:line="240" w:lineRule="auto"/>
        <w:ind w:right="731" w:hanging="357"/>
        <w:contextualSpacing/>
        <w:rPr>
          <w:rFonts w:ascii="Verdana" w:hAnsi="Verdana"/>
          <w:sz w:val="18"/>
          <w:szCs w:val="18"/>
        </w:rPr>
      </w:pPr>
      <w:r w:rsidRPr="00316C39">
        <w:rPr>
          <w:rFonts w:ascii="Verdana" w:hAnsi="Verdana"/>
          <w:sz w:val="18"/>
          <w:szCs w:val="18"/>
        </w:rPr>
        <w:t>which of the affected consumers have suffered this harm or are at risk of doing so (and why)</w:t>
      </w:r>
    </w:p>
    <w:p w14:paraId="6DD38F98" w14:textId="3B7F6D69" w:rsidR="00316C39" w:rsidRPr="00316C39" w:rsidRDefault="00316C39" w:rsidP="001A0C34">
      <w:pPr>
        <w:pStyle w:val="ListParagraph"/>
        <w:numPr>
          <w:ilvl w:val="1"/>
          <w:numId w:val="10"/>
        </w:numPr>
        <w:spacing w:before="0" w:after="120" w:line="240" w:lineRule="auto"/>
        <w:ind w:right="731" w:hanging="357"/>
        <w:contextualSpacing/>
        <w:rPr>
          <w:rFonts w:ascii="Verdana" w:hAnsi="Verdana"/>
          <w:sz w:val="18"/>
          <w:szCs w:val="18"/>
        </w:rPr>
      </w:pPr>
      <w:r w:rsidRPr="00316C39">
        <w:rPr>
          <w:rFonts w:ascii="Verdana" w:hAnsi="Verdana"/>
          <w:sz w:val="18"/>
          <w:szCs w:val="18"/>
        </w:rPr>
        <w:t>what actions you have undertaken or propose to undertake (if any) to mitigate the harm caused/potentially caused</w:t>
      </w:r>
    </w:p>
    <w:p w14:paraId="68389F25" w14:textId="77777777" w:rsidR="00316C39" w:rsidRPr="00316C39" w:rsidRDefault="00316C39" w:rsidP="001A0C34">
      <w:pPr>
        <w:pStyle w:val="ListParagraph"/>
        <w:numPr>
          <w:ilvl w:val="1"/>
          <w:numId w:val="10"/>
        </w:numPr>
        <w:spacing w:before="0" w:after="120" w:line="240" w:lineRule="auto"/>
        <w:ind w:right="731" w:hanging="357"/>
        <w:contextualSpacing/>
        <w:rPr>
          <w:rFonts w:ascii="Verdana" w:hAnsi="Verdana"/>
          <w:sz w:val="18"/>
          <w:szCs w:val="18"/>
        </w:rPr>
      </w:pPr>
      <w:r w:rsidRPr="00316C39">
        <w:rPr>
          <w:rFonts w:ascii="Verdana" w:hAnsi="Verdana"/>
          <w:sz w:val="18"/>
          <w:szCs w:val="18"/>
        </w:rPr>
        <w:t>to the extent any harm (or risk of harm) will be left unremedied, why you consider the FCA can nonetheless conclude that the ‘just and equitable’ test for granting the VO is positively satisfied.</w:t>
      </w:r>
    </w:p>
    <w:p w14:paraId="52064A9A" w14:textId="77777777" w:rsidR="004874FB" w:rsidRDefault="004874FB" w:rsidP="00F9248E">
      <w:pPr>
        <w:pStyle w:val="Questionnote"/>
        <w:ind w:left="-1701"/>
        <w:rPr>
          <w:rFonts w:ascii="Verdana" w:hAnsi="Verdana"/>
        </w:rPr>
      </w:pPr>
    </w:p>
    <w:p w14:paraId="07715C67" w14:textId="77777777" w:rsidR="006653DA" w:rsidRPr="006653DA" w:rsidRDefault="006653DA" w:rsidP="006653DA">
      <w:pPr>
        <w:pStyle w:val="Questionnote"/>
        <w:ind w:left="-1701"/>
        <w:rPr>
          <w:rFonts w:ascii="Verdana" w:hAnsi="Verdana"/>
        </w:rPr>
      </w:pPr>
      <w:r w:rsidRPr="006653DA">
        <w:rPr>
          <w:rFonts w:ascii="Verdana" w:hAnsi="Verdana"/>
        </w:rPr>
        <w:t>The types of harms which that should be addressed in your Consumer Harm Assessment include:</w:t>
      </w:r>
    </w:p>
    <w:p w14:paraId="4CD15267" w14:textId="77777777" w:rsidR="00974DCC" w:rsidRPr="00974DCC" w:rsidRDefault="00974DCC" w:rsidP="00974DCC">
      <w:pPr>
        <w:pStyle w:val="ListParagraph"/>
        <w:spacing w:before="0" w:after="120" w:line="240" w:lineRule="auto"/>
        <w:ind w:left="-1341" w:right="731"/>
        <w:contextualSpacing/>
        <w:rPr>
          <w:rFonts w:ascii="Verdana" w:hAnsi="Verdana"/>
          <w:sz w:val="18"/>
          <w:szCs w:val="18"/>
        </w:rPr>
      </w:pPr>
    </w:p>
    <w:p w14:paraId="22F28FDF" w14:textId="22951848" w:rsidR="006653DA" w:rsidRPr="004A3D48" w:rsidRDefault="006653DA" w:rsidP="004A3D48">
      <w:pPr>
        <w:pStyle w:val="ListParagraph"/>
        <w:numPr>
          <w:ilvl w:val="0"/>
          <w:numId w:val="10"/>
        </w:numPr>
        <w:spacing w:before="0" w:after="120" w:line="240" w:lineRule="auto"/>
        <w:ind w:right="731" w:hanging="357"/>
        <w:contextualSpacing/>
        <w:rPr>
          <w:rFonts w:ascii="Verdana" w:hAnsi="Verdana"/>
          <w:sz w:val="18"/>
          <w:szCs w:val="18"/>
        </w:rPr>
      </w:pPr>
      <w:r w:rsidRPr="004A3D48">
        <w:rPr>
          <w:rFonts w:ascii="Verdana" w:hAnsi="Verdana"/>
          <w:b/>
          <w:bCs/>
          <w:sz w:val="18"/>
          <w:szCs w:val="18"/>
        </w:rPr>
        <w:t>Poor customer understanding:</w:t>
      </w:r>
      <w:r w:rsidRPr="004A3D48">
        <w:rPr>
          <w:rFonts w:ascii="Verdana" w:hAnsi="Verdana"/>
          <w:sz w:val="18"/>
          <w:szCs w:val="18"/>
        </w:rPr>
        <w:t xml:space="preserve"> This harm is caused when a customer does not understand the product/service they are buying and the potential consequences for them. It may be caused by:</w:t>
      </w:r>
    </w:p>
    <w:p w14:paraId="4E86172E" w14:textId="77777777" w:rsidR="006653DA" w:rsidRPr="004A3D48" w:rsidRDefault="006653DA" w:rsidP="00974DCC">
      <w:pPr>
        <w:pStyle w:val="ListParagraph"/>
        <w:numPr>
          <w:ilvl w:val="1"/>
          <w:numId w:val="10"/>
        </w:numPr>
        <w:spacing w:before="0" w:after="120" w:line="240" w:lineRule="auto"/>
        <w:ind w:left="-624" w:right="731" w:hanging="357"/>
        <w:contextualSpacing/>
        <w:rPr>
          <w:rFonts w:ascii="Verdana" w:hAnsi="Verdana"/>
          <w:sz w:val="18"/>
          <w:szCs w:val="18"/>
        </w:rPr>
      </w:pPr>
      <w:r w:rsidRPr="004A3D48">
        <w:rPr>
          <w:rFonts w:ascii="Verdana" w:hAnsi="Verdana"/>
          <w:sz w:val="18"/>
          <w:szCs w:val="18"/>
        </w:rPr>
        <w:lastRenderedPageBreak/>
        <w:t xml:space="preserve">The overall cost and monthly payments of the loan not being explained to the customer prior to entering into the agreement. </w:t>
      </w:r>
    </w:p>
    <w:p w14:paraId="09343042" w14:textId="77777777" w:rsidR="006653DA" w:rsidRPr="004A3D48" w:rsidRDefault="006653DA" w:rsidP="00974DCC">
      <w:pPr>
        <w:pStyle w:val="ListParagraph"/>
        <w:numPr>
          <w:ilvl w:val="1"/>
          <w:numId w:val="10"/>
        </w:numPr>
        <w:spacing w:before="0" w:after="120" w:line="240" w:lineRule="auto"/>
        <w:ind w:left="-624" w:right="731" w:hanging="357"/>
        <w:contextualSpacing/>
        <w:rPr>
          <w:rFonts w:ascii="Verdana" w:hAnsi="Verdana"/>
          <w:sz w:val="18"/>
          <w:szCs w:val="18"/>
        </w:rPr>
      </w:pPr>
      <w:r w:rsidRPr="004A3D48">
        <w:rPr>
          <w:rFonts w:ascii="Verdana" w:hAnsi="Verdana"/>
          <w:sz w:val="18"/>
          <w:szCs w:val="18"/>
        </w:rPr>
        <w:t xml:space="preserve">The duration of the loan not being explained to the customer prior to entering into the agreement. </w:t>
      </w:r>
    </w:p>
    <w:p w14:paraId="322C00B6" w14:textId="77777777" w:rsidR="006653DA" w:rsidRPr="004A3D48" w:rsidRDefault="006653DA" w:rsidP="00974DCC">
      <w:pPr>
        <w:pStyle w:val="ListParagraph"/>
        <w:numPr>
          <w:ilvl w:val="1"/>
          <w:numId w:val="10"/>
        </w:numPr>
        <w:spacing w:before="0" w:after="120" w:line="240" w:lineRule="auto"/>
        <w:ind w:left="-624" w:right="731" w:hanging="357"/>
        <w:contextualSpacing/>
        <w:rPr>
          <w:rFonts w:ascii="Verdana" w:hAnsi="Verdana"/>
          <w:sz w:val="18"/>
          <w:szCs w:val="18"/>
        </w:rPr>
      </w:pPr>
      <w:r w:rsidRPr="004A3D48">
        <w:rPr>
          <w:rFonts w:ascii="Verdana" w:hAnsi="Verdana"/>
          <w:sz w:val="18"/>
          <w:szCs w:val="18"/>
        </w:rPr>
        <w:t xml:space="preserve">What will happen should they fail to keep up with repayments not being explained to the customer prior to entering into the agreement. </w:t>
      </w:r>
    </w:p>
    <w:p w14:paraId="5D240A73" w14:textId="77777777" w:rsidR="006653DA" w:rsidRPr="004A3D48" w:rsidRDefault="006653DA" w:rsidP="00974DCC">
      <w:pPr>
        <w:pStyle w:val="ListParagraph"/>
        <w:numPr>
          <w:ilvl w:val="1"/>
          <w:numId w:val="10"/>
        </w:numPr>
        <w:spacing w:before="0" w:after="120" w:line="240" w:lineRule="auto"/>
        <w:ind w:left="-624" w:right="731" w:hanging="357"/>
        <w:contextualSpacing/>
        <w:rPr>
          <w:rFonts w:ascii="Verdana" w:hAnsi="Verdana"/>
          <w:sz w:val="18"/>
          <w:szCs w:val="18"/>
        </w:rPr>
      </w:pPr>
      <w:r w:rsidRPr="004A3D48">
        <w:rPr>
          <w:rFonts w:ascii="Verdana" w:hAnsi="Verdana"/>
          <w:sz w:val="18"/>
          <w:szCs w:val="18"/>
        </w:rPr>
        <w:t xml:space="preserve">Customers not being given adequate time to consider the terms of proposed agreements before </w:t>
      </w:r>
      <w:proofErr w:type="gramStart"/>
      <w:r w:rsidRPr="004A3D48">
        <w:rPr>
          <w:rFonts w:ascii="Verdana" w:hAnsi="Verdana"/>
          <w:sz w:val="18"/>
          <w:szCs w:val="18"/>
        </w:rPr>
        <w:t>entering into</w:t>
      </w:r>
      <w:proofErr w:type="gramEnd"/>
      <w:r w:rsidRPr="004A3D48">
        <w:rPr>
          <w:rFonts w:ascii="Verdana" w:hAnsi="Verdana"/>
          <w:sz w:val="18"/>
          <w:szCs w:val="18"/>
        </w:rPr>
        <w:t xml:space="preserve"> them.</w:t>
      </w:r>
    </w:p>
    <w:p w14:paraId="4AB1D0CB" w14:textId="77777777" w:rsidR="006653DA" w:rsidRPr="004A3D48" w:rsidRDefault="006653DA" w:rsidP="00974DCC">
      <w:pPr>
        <w:pStyle w:val="ListParagraph"/>
        <w:numPr>
          <w:ilvl w:val="1"/>
          <w:numId w:val="10"/>
        </w:numPr>
        <w:spacing w:before="0" w:after="120" w:line="240" w:lineRule="auto"/>
        <w:ind w:left="-624" w:right="731" w:hanging="357"/>
        <w:contextualSpacing/>
        <w:rPr>
          <w:rFonts w:ascii="Verdana" w:hAnsi="Verdana"/>
          <w:sz w:val="18"/>
          <w:szCs w:val="18"/>
        </w:rPr>
      </w:pPr>
      <w:r w:rsidRPr="004A3D48">
        <w:rPr>
          <w:rFonts w:ascii="Verdana" w:hAnsi="Verdana"/>
          <w:sz w:val="18"/>
          <w:szCs w:val="18"/>
        </w:rPr>
        <w:t xml:space="preserve">Failure to issue Credit Agreements and other legal documentation compliant with the CCA. </w:t>
      </w:r>
    </w:p>
    <w:p w14:paraId="22A3CE9E" w14:textId="77777777" w:rsidR="006653DA" w:rsidRPr="004A3D48" w:rsidRDefault="006653DA" w:rsidP="00974DCC">
      <w:pPr>
        <w:pStyle w:val="ListParagraph"/>
        <w:numPr>
          <w:ilvl w:val="1"/>
          <w:numId w:val="10"/>
        </w:numPr>
        <w:spacing w:before="0" w:after="120" w:line="240" w:lineRule="auto"/>
        <w:ind w:left="-624" w:right="731" w:hanging="357"/>
        <w:contextualSpacing/>
        <w:rPr>
          <w:rFonts w:ascii="Verdana" w:hAnsi="Verdana"/>
          <w:sz w:val="18"/>
          <w:szCs w:val="18"/>
        </w:rPr>
      </w:pPr>
      <w:r w:rsidRPr="004A3D48">
        <w:rPr>
          <w:rFonts w:ascii="Verdana" w:hAnsi="Verdana"/>
          <w:sz w:val="18"/>
          <w:szCs w:val="18"/>
        </w:rPr>
        <w:t>Poor training of sales and/or customer support staff.</w:t>
      </w:r>
    </w:p>
    <w:p w14:paraId="013A5932" w14:textId="77777777" w:rsidR="006653DA" w:rsidRPr="004A3D48" w:rsidRDefault="006653DA" w:rsidP="004A3D48">
      <w:pPr>
        <w:pStyle w:val="ListParagraph"/>
        <w:numPr>
          <w:ilvl w:val="0"/>
          <w:numId w:val="10"/>
        </w:numPr>
        <w:spacing w:before="0" w:after="120" w:line="240" w:lineRule="auto"/>
        <w:ind w:right="731" w:hanging="357"/>
        <w:contextualSpacing/>
        <w:rPr>
          <w:rFonts w:ascii="Verdana" w:hAnsi="Verdana"/>
          <w:sz w:val="18"/>
          <w:szCs w:val="18"/>
        </w:rPr>
      </w:pPr>
      <w:r w:rsidRPr="004A3D48">
        <w:rPr>
          <w:rFonts w:ascii="Verdana" w:hAnsi="Verdana"/>
          <w:b/>
          <w:bCs/>
          <w:sz w:val="18"/>
          <w:szCs w:val="18"/>
        </w:rPr>
        <w:t>Unaffordable lending</w:t>
      </w:r>
      <w:r w:rsidRPr="004A3D48">
        <w:rPr>
          <w:rFonts w:ascii="Verdana" w:hAnsi="Verdana"/>
          <w:sz w:val="18"/>
          <w:szCs w:val="18"/>
        </w:rPr>
        <w:t>: This harm is where customers are provided with loans that they cannot afford to repay. It may be caused by:</w:t>
      </w:r>
    </w:p>
    <w:p w14:paraId="367C85D1" w14:textId="77777777" w:rsidR="006653DA" w:rsidRPr="004A3D48" w:rsidRDefault="006653DA" w:rsidP="004A3D48">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Insufficient credit checks being performed to assess the customer’s creditworthiness prior to entering into the agreement with the customer.</w:t>
      </w:r>
    </w:p>
    <w:p w14:paraId="622674AC" w14:textId="77777777" w:rsidR="006653DA" w:rsidRPr="004A3D48" w:rsidRDefault="006653DA" w:rsidP="004A3D48">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Failure to obtain enough information to assess the </w:t>
      </w:r>
      <w:proofErr w:type="spellStart"/>
      <w:r w:rsidRPr="004A3D48">
        <w:rPr>
          <w:rFonts w:ascii="Verdana" w:hAnsi="Verdana"/>
          <w:sz w:val="18"/>
          <w:szCs w:val="18"/>
        </w:rPr>
        <w:t>customers</w:t>
      </w:r>
      <w:proofErr w:type="spellEnd"/>
      <w:r w:rsidRPr="004A3D48">
        <w:rPr>
          <w:rFonts w:ascii="Verdana" w:hAnsi="Verdana"/>
          <w:sz w:val="18"/>
          <w:szCs w:val="18"/>
        </w:rPr>
        <w:t xml:space="preserve"> ability to repay the loan. This includes not gathering enough information on the customer’s income and expenditure (or savings/assets where these are being used to repay the loan) and/or not verifying this information to ensure it is accurate. </w:t>
      </w:r>
    </w:p>
    <w:p w14:paraId="7856D64E" w14:textId="77777777" w:rsidR="006653DA" w:rsidRPr="004A3D48" w:rsidRDefault="006653DA" w:rsidP="004A3D48">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Failure to use data gathered/verified in a suitable way to determine the customer’s ability to repay the loan. </w:t>
      </w:r>
    </w:p>
    <w:p w14:paraId="366856C9" w14:textId="77777777" w:rsidR="006653DA" w:rsidRPr="004A3D48" w:rsidRDefault="006653DA" w:rsidP="004A3D48">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Poor training of underwriters. </w:t>
      </w:r>
    </w:p>
    <w:p w14:paraId="5BD63EF3" w14:textId="77777777" w:rsidR="006653DA" w:rsidRPr="004A3D48" w:rsidRDefault="006653DA" w:rsidP="004A3D48">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Where affordability assessments are undertaken within the distribution chain, poor oversight of those carrying out the assessments. </w:t>
      </w:r>
    </w:p>
    <w:p w14:paraId="376547B3" w14:textId="77777777" w:rsidR="00A75674" w:rsidRPr="00A75674" w:rsidRDefault="00A75674" w:rsidP="00A75674">
      <w:pPr>
        <w:pStyle w:val="ListParagraph"/>
        <w:spacing w:before="0" w:after="120" w:line="240" w:lineRule="auto"/>
        <w:ind w:left="-1341" w:right="731"/>
        <w:contextualSpacing/>
        <w:rPr>
          <w:rFonts w:ascii="Verdana" w:hAnsi="Verdana"/>
          <w:sz w:val="18"/>
          <w:szCs w:val="18"/>
        </w:rPr>
      </w:pPr>
    </w:p>
    <w:p w14:paraId="4539D9A0" w14:textId="55C310B8" w:rsidR="006653DA" w:rsidRPr="004A3D48" w:rsidRDefault="006653DA" w:rsidP="004A3D48">
      <w:pPr>
        <w:pStyle w:val="ListParagraph"/>
        <w:numPr>
          <w:ilvl w:val="0"/>
          <w:numId w:val="10"/>
        </w:numPr>
        <w:spacing w:before="0" w:after="120" w:line="240" w:lineRule="auto"/>
        <w:ind w:right="731" w:hanging="357"/>
        <w:contextualSpacing/>
        <w:rPr>
          <w:rFonts w:ascii="Verdana" w:hAnsi="Verdana"/>
          <w:sz w:val="18"/>
          <w:szCs w:val="18"/>
        </w:rPr>
      </w:pPr>
      <w:r w:rsidRPr="00DE5525">
        <w:rPr>
          <w:rFonts w:ascii="Verdana" w:hAnsi="Verdana"/>
          <w:b/>
          <w:bCs/>
          <w:sz w:val="18"/>
          <w:szCs w:val="18"/>
        </w:rPr>
        <w:t>Mistreatment of borrowers in financial difficulty:</w:t>
      </w:r>
      <w:r w:rsidRPr="004A3D48">
        <w:rPr>
          <w:rFonts w:ascii="Verdana" w:hAnsi="Verdana"/>
          <w:sz w:val="18"/>
          <w:szCs w:val="18"/>
        </w:rPr>
        <w:t xml:space="preserve"> This harm is where customers in financial difficulty are treated poorly. It may be caused by:</w:t>
      </w:r>
    </w:p>
    <w:p w14:paraId="575EB7CC" w14:textId="77777777" w:rsidR="006653DA" w:rsidRPr="004A3D48" w:rsidRDefault="006653DA" w:rsidP="0047168B">
      <w:pPr>
        <w:pStyle w:val="ListParagraph"/>
        <w:numPr>
          <w:ilvl w:val="1"/>
          <w:numId w:val="10"/>
        </w:numPr>
        <w:spacing w:before="0" w:after="240" w:line="240" w:lineRule="auto"/>
        <w:ind w:left="-624" w:right="731" w:hanging="357"/>
        <w:contextualSpacing/>
        <w:rPr>
          <w:rFonts w:ascii="Verdana" w:hAnsi="Verdana"/>
          <w:sz w:val="18"/>
          <w:szCs w:val="18"/>
        </w:rPr>
      </w:pPr>
      <w:r w:rsidRPr="004A3D48">
        <w:rPr>
          <w:rFonts w:ascii="Verdana" w:hAnsi="Verdana"/>
          <w:sz w:val="18"/>
          <w:szCs w:val="18"/>
        </w:rPr>
        <w:t xml:space="preserve">Inability for customers to notify the lender of any financial difficulty they are experiencing. </w:t>
      </w:r>
    </w:p>
    <w:p w14:paraId="67BE03CB" w14:textId="77777777" w:rsidR="006653DA" w:rsidRPr="004A3D48" w:rsidRDefault="006653DA" w:rsidP="0047168B">
      <w:pPr>
        <w:pStyle w:val="ListParagraph"/>
        <w:numPr>
          <w:ilvl w:val="1"/>
          <w:numId w:val="10"/>
        </w:numPr>
        <w:spacing w:before="0" w:after="240" w:line="240" w:lineRule="auto"/>
        <w:ind w:left="-624" w:right="731" w:hanging="357"/>
        <w:contextualSpacing/>
        <w:rPr>
          <w:rFonts w:ascii="Verdana" w:hAnsi="Verdana"/>
          <w:sz w:val="18"/>
          <w:szCs w:val="18"/>
        </w:rPr>
      </w:pPr>
      <w:r w:rsidRPr="004A3D48">
        <w:rPr>
          <w:rFonts w:ascii="Verdana" w:hAnsi="Verdana"/>
          <w:sz w:val="18"/>
          <w:szCs w:val="18"/>
        </w:rPr>
        <w:t xml:space="preserve">Customers who fall into arrears being harassed and/or pressured into making a payment. </w:t>
      </w:r>
    </w:p>
    <w:p w14:paraId="7FA47828" w14:textId="77777777" w:rsidR="006653DA" w:rsidRPr="004A3D48" w:rsidRDefault="006653DA" w:rsidP="0047168B">
      <w:pPr>
        <w:pStyle w:val="ListParagraph"/>
        <w:numPr>
          <w:ilvl w:val="1"/>
          <w:numId w:val="10"/>
        </w:numPr>
        <w:spacing w:before="0" w:after="240" w:line="240" w:lineRule="auto"/>
        <w:ind w:left="-624" w:right="731" w:hanging="357"/>
        <w:contextualSpacing/>
        <w:rPr>
          <w:rFonts w:ascii="Verdana" w:hAnsi="Verdana"/>
          <w:sz w:val="18"/>
          <w:szCs w:val="18"/>
        </w:rPr>
      </w:pPr>
      <w:r w:rsidRPr="004A3D48">
        <w:rPr>
          <w:rFonts w:ascii="Verdana" w:hAnsi="Verdana"/>
          <w:sz w:val="18"/>
          <w:szCs w:val="18"/>
        </w:rPr>
        <w:t xml:space="preserve">Insufficient or unsuitable forbearance options offered.  </w:t>
      </w:r>
    </w:p>
    <w:p w14:paraId="63A28892" w14:textId="77777777" w:rsidR="006653DA" w:rsidRPr="004A3D48" w:rsidRDefault="006653DA" w:rsidP="0047168B">
      <w:pPr>
        <w:pStyle w:val="ListParagraph"/>
        <w:numPr>
          <w:ilvl w:val="1"/>
          <w:numId w:val="10"/>
        </w:numPr>
        <w:spacing w:before="0" w:after="240" w:line="240" w:lineRule="auto"/>
        <w:ind w:left="-624" w:right="731" w:hanging="357"/>
        <w:contextualSpacing/>
        <w:rPr>
          <w:rFonts w:ascii="Verdana" w:hAnsi="Verdana"/>
          <w:sz w:val="18"/>
          <w:szCs w:val="18"/>
        </w:rPr>
      </w:pPr>
      <w:r w:rsidRPr="004A3D48">
        <w:rPr>
          <w:rFonts w:ascii="Verdana" w:hAnsi="Verdana"/>
          <w:sz w:val="18"/>
          <w:szCs w:val="18"/>
        </w:rPr>
        <w:t>Customers moved from arrears to default too quicky.</w:t>
      </w:r>
    </w:p>
    <w:p w14:paraId="6D5E348F" w14:textId="77777777" w:rsidR="006653DA" w:rsidRPr="004A3D48" w:rsidRDefault="006653DA" w:rsidP="0047168B">
      <w:pPr>
        <w:pStyle w:val="ListParagraph"/>
        <w:numPr>
          <w:ilvl w:val="1"/>
          <w:numId w:val="10"/>
        </w:numPr>
        <w:spacing w:before="0" w:after="240" w:line="240" w:lineRule="auto"/>
        <w:ind w:left="-624" w:right="731" w:hanging="357"/>
        <w:contextualSpacing/>
        <w:rPr>
          <w:rFonts w:ascii="Verdana" w:hAnsi="Verdana"/>
          <w:sz w:val="18"/>
          <w:szCs w:val="18"/>
        </w:rPr>
      </w:pPr>
      <w:r w:rsidRPr="004A3D48">
        <w:rPr>
          <w:rFonts w:ascii="Verdana" w:hAnsi="Verdana"/>
          <w:sz w:val="18"/>
          <w:szCs w:val="18"/>
        </w:rPr>
        <w:t xml:space="preserve">Customers threatened with enforcement inappropriately. </w:t>
      </w:r>
    </w:p>
    <w:p w14:paraId="521344E3" w14:textId="77777777" w:rsidR="006653DA" w:rsidRPr="004A3D48" w:rsidRDefault="006653DA" w:rsidP="0047168B">
      <w:pPr>
        <w:pStyle w:val="ListParagraph"/>
        <w:numPr>
          <w:ilvl w:val="1"/>
          <w:numId w:val="10"/>
        </w:numPr>
        <w:spacing w:before="0" w:after="240" w:line="240" w:lineRule="auto"/>
        <w:ind w:left="-624" w:right="731" w:hanging="357"/>
        <w:contextualSpacing/>
        <w:rPr>
          <w:rFonts w:ascii="Verdana" w:hAnsi="Verdana"/>
          <w:sz w:val="18"/>
          <w:szCs w:val="18"/>
        </w:rPr>
      </w:pPr>
      <w:r w:rsidRPr="004A3D48">
        <w:rPr>
          <w:rFonts w:ascii="Verdana" w:hAnsi="Verdana"/>
          <w:sz w:val="18"/>
          <w:szCs w:val="18"/>
        </w:rPr>
        <w:t xml:space="preserve">Customers enforced against after you became aware that the loans were unenforceable. </w:t>
      </w:r>
    </w:p>
    <w:p w14:paraId="4846AAE1" w14:textId="77777777" w:rsidR="006653DA" w:rsidRPr="004A3D48" w:rsidRDefault="006653DA" w:rsidP="0047168B">
      <w:pPr>
        <w:pStyle w:val="ListParagraph"/>
        <w:numPr>
          <w:ilvl w:val="1"/>
          <w:numId w:val="10"/>
        </w:numPr>
        <w:spacing w:before="0" w:after="240" w:line="240" w:lineRule="auto"/>
        <w:ind w:left="-624" w:right="731" w:hanging="357"/>
        <w:contextualSpacing/>
        <w:rPr>
          <w:rFonts w:ascii="Verdana" w:hAnsi="Verdana"/>
          <w:sz w:val="18"/>
          <w:szCs w:val="18"/>
        </w:rPr>
      </w:pPr>
      <w:r w:rsidRPr="004A3D48">
        <w:rPr>
          <w:rFonts w:ascii="Verdana" w:hAnsi="Verdana"/>
          <w:sz w:val="18"/>
          <w:szCs w:val="18"/>
        </w:rPr>
        <w:t xml:space="preserve">Failure to issue the statutory notices such as Notice of Sums in Arrears and Default Notice compliant with the CCA. </w:t>
      </w:r>
    </w:p>
    <w:p w14:paraId="161E3335" w14:textId="77777777" w:rsidR="00A75674" w:rsidRPr="00A75674" w:rsidRDefault="00A75674" w:rsidP="00A75674">
      <w:pPr>
        <w:pStyle w:val="ListParagraph"/>
        <w:spacing w:before="0" w:after="120" w:line="240" w:lineRule="auto"/>
        <w:ind w:left="-1341" w:right="731"/>
        <w:contextualSpacing/>
        <w:rPr>
          <w:rFonts w:ascii="Verdana" w:hAnsi="Verdana"/>
          <w:sz w:val="18"/>
          <w:szCs w:val="18"/>
        </w:rPr>
      </w:pPr>
    </w:p>
    <w:p w14:paraId="5A166196" w14:textId="437C643C" w:rsidR="006653DA" w:rsidRPr="004A3D48" w:rsidRDefault="006653DA" w:rsidP="004A3D48">
      <w:pPr>
        <w:pStyle w:val="ListParagraph"/>
        <w:numPr>
          <w:ilvl w:val="0"/>
          <w:numId w:val="10"/>
        </w:numPr>
        <w:spacing w:before="0" w:after="120" w:line="240" w:lineRule="auto"/>
        <w:ind w:right="731" w:hanging="357"/>
        <w:contextualSpacing/>
        <w:rPr>
          <w:rFonts w:ascii="Verdana" w:hAnsi="Verdana"/>
          <w:sz w:val="18"/>
          <w:szCs w:val="18"/>
        </w:rPr>
      </w:pPr>
      <w:r w:rsidRPr="00DE5525">
        <w:rPr>
          <w:rFonts w:ascii="Verdana" w:hAnsi="Verdana"/>
          <w:b/>
          <w:bCs/>
          <w:sz w:val="18"/>
          <w:szCs w:val="18"/>
        </w:rPr>
        <w:t>Excessive and/or unfair prices/charges:</w:t>
      </w:r>
      <w:r w:rsidRPr="004A3D48">
        <w:rPr>
          <w:rFonts w:ascii="Verdana" w:hAnsi="Verdana"/>
          <w:sz w:val="18"/>
          <w:szCs w:val="18"/>
        </w:rPr>
        <w:t xml:space="preserve"> This harm is where the price of loan (or the product/service purchased with the loan if applicable) does not represent fair value for the customer (or did not result in customers being treated fairly). This harm may be caused by:</w:t>
      </w:r>
    </w:p>
    <w:p w14:paraId="27AAAE41" w14:textId="77777777" w:rsidR="006653DA" w:rsidRPr="004A3D48" w:rsidRDefault="006653DA" w:rsidP="00BC4DF5">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Excessive interest rates, fees or other charges associated with the loan. </w:t>
      </w:r>
    </w:p>
    <w:p w14:paraId="59EBC9A1" w14:textId="77777777" w:rsidR="006653DA" w:rsidRPr="004A3D48" w:rsidRDefault="006653DA" w:rsidP="00BC4DF5">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The price of the product/service purchased with the loan being excessive. </w:t>
      </w:r>
    </w:p>
    <w:p w14:paraId="3920EDD0" w14:textId="77777777" w:rsidR="00A75674" w:rsidRPr="00A75674" w:rsidRDefault="00A75674" w:rsidP="00A75674">
      <w:pPr>
        <w:pStyle w:val="ListParagraph"/>
        <w:spacing w:before="0" w:after="120" w:line="240" w:lineRule="auto"/>
        <w:ind w:left="-1341" w:right="731"/>
        <w:contextualSpacing/>
        <w:rPr>
          <w:rFonts w:ascii="Verdana" w:hAnsi="Verdana"/>
          <w:sz w:val="18"/>
          <w:szCs w:val="18"/>
        </w:rPr>
      </w:pPr>
    </w:p>
    <w:p w14:paraId="45A31368" w14:textId="1F9F30D4" w:rsidR="006653DA" w:rsidRPr="004A3D48" w:rsidRDefault="006653DA" w:rsidP="004A3D48">
      <w:pPr>
        <w:pStyle w:val="ListParagraph"/>
        <w:numPr>
          <w:ilvl w:val="0"/>
          <w:numId w:val="10"/>
        </w:numPr>
        <w:spacing w:before="0" w:after="120" w:line="240" w:lineRule="auto"/>
        <w:ind w:right="731" w:hanging="357"/>
        <w:contextualSpacing/>
        <w:rPr>
          <w:rFonts w:ascii="Verdana" w:hAnsi="Verdana"/>
          <w:sz w:val="18"/>
          <w:szCs w:val="18"/>
        </w:rPr>
      </w:pPr>
      <w:r w:rsidRPr="00BC4DF5">
        <w:rPr>
          <w:rFonts w:ascii="Verdana" w:hAnsi="Verdana"/>
          <w:b/>
          <w:bCs/>
          <w:sz w:val="18"/>
          <w:szCs w:val="18"/>
        </w:rPr>
        <w:t>Unsuitable products and/or services:</w:t>
      </w:r>
      <w:r w:rsidRPr="004A3D48">
        <w:rPr>
          <w:rFonts w:ascii="Verdana" w:hAnsi="Verdana"/>
          <w:sz w:val="18"/>
          <w:szCs w:val="18"/>
        </w:rPr>
        <w:t xml:space="preserve"> This harm is where the loan (or the product/service purchased with the loan if applicable) is not fit for purpose and/or does not meet the needs of the customer. This may be caused by:</w:t>
      </w:r>
    </w:p>
    <w:p w14:paraId="1C2C6888" w14:textId="77777777" w:rsidR="006653DA" w:rsidRPr="004A3D48" w:rsidRDefault="006653DA" w:rsidP="00BC4DF5">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The type of the loan not being suitable for the customer. </w:t>
      </w:r>
    </w:p>
    <w:p w14:paraId="6EB2E486" w14:textId="77777777" w:rsidR="006653DA" w:rsidRPr="004A3D48" w:rsidRDefault="006653DA" w:rsidP="00BC4DF5">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Commission arrangements incentivising brokers to recommend products/services not in the customer’s interest.  </w:t>
      </w:r>
    </w:p>
    <w:p w14:paraId="7DD97C0A" w14:textId="77777777" w:rsidR="00A75674" w:rsidRPr="00A75674" w:rsidRDefault="00A75674" w:rsidP="00A75674">
      <w:pPr>
        <w:pStyle w:val="ListParagraph"/>
        <w:spacing w:before="0" w:after="120" w:line="240" w:lineRule="auto"/>
        <w:ind w:left="-1341" w:right="731"/>
        <w:contextualSpacing/>
        <w:rPr>
          <w:rFonts w:ascii="Verdana" w:hAnsi="Verdana"/>
          <w:sz w:val="18"/>
          <w:szCs w:val="18"/>
        </w:rPr>
      </w:pPr>
    </w:p>
    <w:p w14:paraId="5FF5CE95" w14:textId="3F501243" w:rsidR="006653DA" w:rsidRPr="004A3D48" w:rsidRDefault="006653DA" w:rsidP="004A3D48">
      <w:pPr>
        <w:pStyle w:val="ListParagraph"/>
        <w:numPr>
          <w:ilvl w:val="0"/>
          <w:numId w:val="10"/>
        </w:numPr>
        <w:spacing w:before="0" w:after="120" w:line="240" w:lineRule="auto"/>
        <w:ind w:right="731" w:hanging="357"/>
        <w:contextualSpacing/>
        <w:rPr>
          <w:rFonts w:ascii="Verdana" w:hAnsi="Verdana"/>
          <w:sz w:val="18"/>
          <w:szCs w:val="18"/>
        </w:rPr>
      </w:pPr>
      <w:r w:rsidRPr="00BC4DF5">
        <w:rPr>
          <w:rFonts w:ascii="Verdana" w:hAnsi="Verdana"/>
          <w:b/>
          <w:bCs/>
          <w:sz w:val="18"/>
          <w:szCs w:val="18"/>
        </w:rPr>
        <w:t>Poor treatment of customers (</w:t>
      </w:r>
      <w:proofErr w:type="gramStart"/>
      <w:r w:rsidRPr="00BC4DF5">
        <w:rPr>
          <w:rFonts w:ascii="Verdana" w:hAnsi="Verdana"/>
          <w:b/>
          <w:bCs/>
          <w:sz w:val="18"/>
          <w:szCs w:val="18"/>
        </w:rPr>
        <w:t>in particular vulnerable</w:t>
      </w:r>
      <w:proofErr w:type="gramEnd"/>
      <w:r w:rsidRPr="00BC4DF5">
        <w:rPr>
          <w:rFonts w:ascii="Verdana" w:hAnsi="Verdana"/>
          <w:b/>
          <w:bCs/>
          <w:sz w:val="18"/>
          <w:szCs w:val="18"/>
        </w:rPr>
        <w:t xml:space="preserve"> customers):</w:t>
      </w:r>
      <w:r w:rsidRPr="004A3D48">
        <w:rPr>
          <w:rFonts w:ascii="Verdana" w:hAnsi="Verdana"/>
          <w:sz w:val="18"/>
          <w:szCs w:val="18"/>
        </w:rPr>
        <w:t xml:space="preserve"> This harm is where the customer is not given the required support they need. This may be caused by:</w:t>
      </w:r>
    </w:p>
    <w:p w14:paraId="7403052A" w14:textId="77777777" w:rsidR="006653DA" w:rsidRPr="004A3D48" w:rsidRDefault="006653DA" w:rsidP="00A25591">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Lack of controls to identify and sufficiently cater for vulnerable consumers.</w:t>
      </w:r>
    </w:p>
    <w:p w14:paraId="32EA10B3" w14:textId="77777777" w:rsidR="006653DA" w:rsidRPr="004A3D48" w:rsidRDefault="006653DA" w:rsidP="00A25591">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Lack of controls to identify and handle customer complaints.</w:t>
      </w:r>
    </w:p>
    <w:p w14:paraId="588F60FE" w14:textId="77777777" w:rsidR="006653DA" w:rsidRPr="004A3D48" w:rsidRDefault="006653DA" w:rsidP="00A25591">
      <w:pPr>
        <w:pStyle w:val="ListParagraph"/>
        <w:numPr>
          <w:ilvl w:val="1"/>
          <w:numId w:val="10"/>
        </w:numPr>
        <w:spacing w:before="0" w:after="120" w:line="240" w:lineRule="auto"/>
        <w:ind w:right="731"/>
        <w:contextualSpacing/>
        <w:rPr>
          <w:rFonts w:ascii="Verdana" w:hAnsi="Verdana"/>
          <w:sz w:val="18"/>
          <w:szCs w:val="18"/>
        </w:rPr>
      </w:pPr>
      <w:r w:rsidRPr="004A3D48">
        <w:rPr>
          <w:rFonts w:ascii="Verdana" w:hAnsi="Verdana"/>
          <w:sz w:val="18"/>
          <w:szCs w:val="18"/>
        </w:rPr>
        <w:t xml:space="preserve">Poor services standards for customers. </w:t>
      </w:r>
    </w:p>
    <w:p w14:paraId="77188AD6" w14:textId="77777777" w:rsidR="00A75674" w:rsidRPr="00A75674" w:rsidRDefault="00A75674" w:rsidP="00A75674">
      <w:pPr>
        <w:pStyle w:val="ListParagraph"/>
        <w:spacing w:before="0" w:after="120" w:line="240" w:lineRule="auto"/>
        <w:ind w:left="-1341" w:right="731"/>
        <w:contextualSpacing/>
        <w:rPr>
          <w:rFonts w:ascii="Verdana" w:hAnsi="Verdana"/>
          <w:sz w:val="18"/>
          <w:szCs w:val="18"/>
        </w:rPr>
      </w:pPr>
    </w:p>
    <w:p w14:paraId="0F88D26F" w14:textId="1B787476" w:rsidR="006653DA" w:rsidRPr="004A3D48" w:rsidRDefault="006653DA" w:rsidP="004A3D48">
      <w:pPr>
        <w:pStyle w:val="ListParagraph"/>
        <w:numPr>
          <w:ilvl w:val="0"/>
          <w:numId w:val="10"/>
        </w:numPr>
        <w:spacing w:before="0" w:after="120" w:line="240" w:lineRule="auto"/>
        <w:ind w:right="731" w:hanging="357"/>
        <w:contextualSpacing/>
        <w:rPr>
          <w:rFonts w:ascii="Verdana" w:hAnsi="Verdana"/>
          <w:sz w:val="18"/>
          <w:szCs w:val="18"/>
        </w:rPr>
      </w:pPr>
      <w:r w:rsidRPr="00A25591">
        <w:rPr>
          <w:rFonts w:ascii="Verdana" w:hAnsi="Verdana"/>
          <w:b/>
          <w:bCs/>
          <w:sz w:val="18"/>
          <w:szCs w:val="18"/>
        </w:rPr>
        <w:t>Other harm:</w:t>
      </w:r>
      <w:r w:rsidRPr="004A3D48">
        <w:rPr>
          <w:rFonts w:ascii="Verdana" w:hAnsi="Verdana"/>
          <w:sz w:val="18"/>
          <w:szCs w:val="18"/>
        </w:rPr>
        <w:t xml:space="preserve"> if you identify other types of actual/potential detriment that have occurred or may occur, you should identify these clearly and explain the evidence on which they are based. An example may be the consumer losing FOS and FSCS rights where unenforceability arises under s26 FSMA or S40, 148 and 149 of CCA.</w:t>
      </w:r>
    </w:p>
    <w:p w14:paraId="1242F9A8" w14:textId="77777777" w:rsidR="00011A3D" w:rsidRDefault="00011A3D" w:rsidP="00F9248E">
      <w:pPr>
        <w:pStyle w:val="Questionnote"/>
        <w:ind w:left="-1701"/>
        <w:rPr>
          <w:rFonts w:ascii="Verdana" w:hAnsi="Verdana"/>
        </w:rPr>
      </w:pPr>
    </w:p>
    <w:p w14:paraId="6A840D30" w14:textId="77777777" w:rsidR="00A26D4D" w:rsidRDefault="00A26D4D">
      <w:pPr>
        <w:spacing w:before="0" w:line="240" w:lineRule="auto"/>
        <w:rPr>
          <w:rFonts w:ascii="Verdana" w:hAnsi="Verdana"/>
          <w:sz w:val="18"/>
        </w:rPr>
      </w:pPr>
      <w:r>
        <w:rPr>
          <w:rFonts w:ascii="Verdana" w:hAnsi="Verdana"/>
        </w:rPr>
        <w:br w:type="page"/>
      </w:r>
    </w:p>
    <w:p w14:paraId="0D9C649F" w14:textId="72F98C30" w:rsidR="00075DB4" w:rsidRPr="00075DB4" w:rsidRDefault="00075DB4" w:rsidP="00075DB4">
      <w:pPr>
        <w:pStyle w:val="Questionnote"/>
        <w:ind w:left="-1701"/>
        <w:rPr>
          <w:rFonts w:ascii="Verdana" w:hAnsi="Verdana"/>
        </w:rPr>
      </w:pPr>
      <w:r w:rsidRPr="00075DB4">
        <w:rPr>
          <w:rFonts w:ascii="Verdana" w:hAnsi="Verdana"/>
        </w:rPr>
        <w:lastRenderedPageBreak/>
        <w:t>You should also set out your assessment of the impact on you and affected customers should a VO (</w:t>
      </w:r>
      <w:proofErr w:type="spellStart"/>
      <w:r w:rsidRPr="00075DB4">
        <w:rPr>
          <w:rFonts w:ascii="Verdana" w:hAnsi="Verdana"/>
        </w:rPr>
        <w:t>i</w:t>
      </w:r>
      <w:proofErr w:type="spellEnd"/>
      <w:r w:rsidRPr="00075DB4">
        <w:rPr>
          <w:rFonts w:ascii="Verdana" w:hAnsi="Verdana"/>
        </w:rPr>
        <w:t xml:space="preserve">) be granted and (ii) not be granted. </w:t>
      </w:r>
    </w:p>
    <w:p w14:paraId="43CCCFB3" w14:textId="77777777" w:rsidR="00075DB4" w:rsidRDefault="00075DB4" w:rsidP="00075DB4">
      <w:pPr>
        <w:pStyle w:val="Questionnote"/>
        <w:ind w:left="-1701"/>
        <w:rPr>
          <w:rFonts w:ascii="Verdana" w:hAnsi="Verdana"/>
        </w:rPr>
      </w:pPr>
      <w:r w:rsidRPr="00075DB4">
        <w:rPr>
          <w:rFonts w:ascii="Verdana" w:hAnsi="Verdana"/>
        </w:rPr>
        <w:t>Following your assessment of each of the harms above, you should set out a detailed explanation from of why (</w:t>
      </w:r>
      <w:proofErr w:type="gramStart"/>
      <w:r w:rsidRPr="00075DB4">
        <w:rPr>
          <w:rFonts w:ascii="Verdana" w:hAnsi="Verdana"/>
        </w:rPr>
        <w:t>in light of</w:t>
      </w:r>
      <w:proofErr w:type="gramEnd"/>
      <w:r w:rsidRPr="00075DB4">
        <w:rPr>
          <w:rFonts w:ascii="Verdana" w:hAnsi="Verdana"/>
        </w:rPr>
        <w:t xml:space="preserve"> the results of your customer contact exercise and your responses in Stage 1 of the application) you consider that it is “just and equitable” for the FCA to grant the validation order sought.</w:t>
      </w:r>
    </w:p>
    <w:p w14:paraId="56835568" w14:textId="77777777" w:rsidR="004648AC" w:rsidRDefault="004648AC" w:rsidP="00075DB4">
      <w:pPr>
        <w:pStyle w:val="Questionnote"/>
        <w:ind w:left="-1701"/>
        <w:rPr>
          <w:rFonts w:ascii="Verdana" w:hAnsi="Verdana"/>
        </w:rPr>
      </w:pPr>
    </w:p>
    <w:p w14:paraId="53F91C18" w14:textId="77777777" w:rsidR="004648AC" w:rsidRPr="004648AC" w:rsidRDefault="004648AC" w:rsidP="004648AC">
      <w:pPr>
        <w:pStyle w:val="Questionnote"/>
        <w:ind w:left="-1701"/>
        <w:rPr>
          <w:rFonts w:ascii="Verdana" w:hAnsi="Verdana"/>
        </w:rPr>
      </w:pPr>
      <w:r w:rsidRPr="004648AC">
        <w:rPr>
          <w:rFonts w:ascii="Verdana" w:hAnsi="Verdana"/>
        </w:rPr>
        <w:t>You should also explain:</w:t>
      </w:r>
    </w:p>
    <w:p w14:paraId="16B7A59B" w14:textId="77777777" w:rsidR="004648AC" w:rsidRPr="004648AC" w:rsidRDefault="004648AC" w:rsidP="004648AC">
      <w:pPr>
        <w:pStyle w:val="ListParagraph"/>
        <w:numPr>
          <w:ilvl w:val="0"/>
          <w:numId w:val="10"/>
        </w:numPr>
        <w:spacing w:before="0" w:after="120" w:line="240" w:lineRule="auto"/>
        <w:ind w:right="731" w:hanging="357"/>
        <w:contextualSpacing/>
        <w:rPr>
          <w:rFonts w:ascii="Verdana" w:hAnsi="Verdana"/>
          <w:sz w:val="18"/>
          <w:szCs w:val="18"/>
        </w:rPr>
      </w:pPr>
      <w:r w:rsidRPr="004648AC">
        <w:rPr>
          <w:rFonts w:ascii="Verdana" w:hAnsi="Verdana"/>
          <w:sz w:val="18"/>
          <w:szCs w:val="18"/>
        </w:rPr>
        <w:t>How you will assess claims from affected consumers for compensation under Section 28A(2)(a) of FSMA (for post-2014 agreements only), in the period prior to the FCA determining your VO application.</w:t>
      </w:r>
    </w:p>
    <w:p w14:paraId="1E58D978" w14:textId="77777777" w:rsidR="004648AC" w:rsidRPr="004648AC" w:rsidRDefault="004648AC" w:rsidP="004648AC">
      <w:pPr>
        <w:pStyle w:val="ListParagraph"/>
        <w:numPr>
          <w:ilvl w:val="0"/>
          <w:numId w:val="10"/>
        </w:numPr>
        <w:spacing w:before="0" w:after="120" w:line="240" w:lineRule="auto"/>
        <w:ind w:right="731" w:hanging="357"/>
        <w:contextualSpacing/>
        <w:rPr>
          <w:rFonts w:ascii="Verdana" w:hAnsi="Verdana"/>
          <w:sz w:val="18"/>
          <w:szCs w:val="18"/>
        </w:rPr>
      </w:pPr>
      <w:r w:rsidRPr="004648AC">
        <w:rPr>
          <w:rFonts w:ascii="Verdana" w:hAnsi="Verdana"/>
          <w:sz w:val="18"/>
          <w:szCs w:val="18"/>
        </w:rPr>
        <w:t>How you will handle claims to recover money/property transferred under the agreement, in the period prior to the FCA determining your VO application.</w:t>
      </w:r>
    </w:p>
    <w:p w14:paraId="414DBB2B" w14:textId="77777777" w:rsidR="00A26D4D" w:rsidRDefault="00A26D4D" w:rsidP="004648AC">
      <w:pPr>
        <w:pStyle w:val="Questionnote"/>
        <w:ind w:left="-1701"/>
        <w:rPr>
          <w:rFonts w:ascii="Verdana" w:hAnsi="Verdana"/>
          <w:b/>
          <w:bCs/>
        </w:rPr>
      </w:pPr>
    </w:p>
    <w:p w14:paraId="519B7FDF" w14:textId="66FADF19" w:rsidR="004648AC" w:rsidRPr="00C60C43" w:rsidRDefault="004648AC" w:rsidP="004648AC">
      <w:pPr>
        <w:pStyle w:val="Questionnote"/>
        <w:ind w:left="-1701"/>
        <w:rPr>
          <w:rFonts w:ascii="Verdana" w:hAnsi="Verdana"/>
          <w:b/>
          <w:bCs/>
        </w:rPr>
      </w:pPr>
      <w:r w:rsidRPr="00C60C43">
        <w:rPr>
          <w:rFonts w:ascii="Verdana" w:hAnsi="Verdana"/>
          <w:b/>
          <w:bCs/>
        </w:rPr>
        <w:t xml:space="preserve">Note: The prevalence of harm will be dependent on the relevant protections to which a customer was entitled to under standards at the relevant time. The consumer harm assessment will therefore require a consideration of not only what harm occurred but when that harm occurred and if the customer did not receive the protections they were entitled to at that time.  </w:t>
      </w:r>
    </w:p>
    <w:p w14:paraId="55857F74" w14:textId="77777777" w:rsidR="004648AC" w:rsidRPr="00BB1720" w:rsidRDefault="004648AC" w:rsidP="004648AC"/>
    <w:p w14:paraId="7C86A1C6" w14:textId="77777777" w:rsidR="004648AC" w:rsidRPr="00075DB4" w:rsidRDefault="004648AC" w:rsidP="00075DB4">
      <w:pPr>
        <w:pStyle w:val="Questionnote"/>
        <w:ind w:left="-1701"/>
        <w:rPr>
          <w:rFonts w:ascii="Verdana" w:hAnsi="Verdana"/>
        </w:rPr>
      </w:pPr>
    </w:p>
    <w:p w14:paraId="29C628C9" w14:textId="2348D8C0" w:rsidR="00011A3D" w:rsidRDefault="00011A3D">
      <w:pPr>
        <w:spacing w:before="0" w:line="240" w:lineRule="auto"/>
        <w:rPr>
          <w:rFonts w:ascii="Verdana" w:hAnsi="Verdana"/>
          <w:sz w:val="18"/>
        </w:rPr>
      </w:pPr>
    </w:p>
    <w:p w14:paraId="45E06155" w14:textId="319AEC53" w:rsidR="00075DB4" w:rsidRDefault="00075DB4">
      <w:pPr>
        <w:spacing w:before="0" w:line="240" w:lineRule="auto"/>
        <w:rPr>
          <w:rFonts w:ascii="Verdana" w:hAnsi="Verdana"/>
          <w:sz w:val="18"/>
        </w:rPr>
      </w:pPr>
      <w:r>
        <w:rPr>
          <w:rFonts w:ascii="Verdana" w:hAnsi="Verdana"/>
        </w:rPr>
        <w:br w:type="page"/>
      </w:r>
    </w:p>
    <w:p w14:paraId="42EFC788" w14:textId="34E82D70" w:rsidR="00AF264D" w:rsidRPr="00A24899" w:rsidRDefault="00A24899" w:rsidP="00AF264D">
      <w:pPr>
        <w:pStyle w:val="Qsheading1"/>
        <w:ind w:left="-1701" w:right="731"/>
        <w:rPr>
          <w:rFonts w:ascii="Verdana" w:hAnsi="Verdana"/>
        </w:rPr>
      </w:pPr>
      <w:r w:rsidRPr="00A24899">
        <w:rPr>
          <w:rFonts w:ascii="Verdana" w:hAnsi="Verdana"/>
        </w:rPr>
        <w:lastRenderedPageBreak/>
        <w:t xml:space="preserve">Step 4: Request from FCA for clarification and/or to discuss your </w:t>
      </w:r>
      <w:proofErr w:type="gramStart"/>
      <w:r w:rsidRPr="00A24899">
        <w:rPr>
          <w:rFonts w:ascii="Verdana" w:hAnsi="Verdana"/>
        </w:rPr>
        <w:t>findings</w:t>
      </w:r>
      <w:proofErr w:type="gramEnd"/>
      <w:r w:rsidRPr="00A24899">
        <w:rPr>
          <w:rFonts w:ascii="Verdana" w:hAnsi="Verdana"/>
        </w:rPr>
        <w:t xml:space="preserve"> </w:t>
      </w:r>
      <w:r w:rsidR="00AF264D">
        <w:rPr>
          <w:rFonts w:ascii="Verdana" w:hAnsi="Verdana"/>
        </w:rPr>
        <w:tab/>
      </w:r>
      <w:r w:rsidR="00AF264D">
        <w:rPr>
          <w:rFonts w:ascii="Verdana" w:hAnsi="Verdana"/>
        </w:rPr>
        <w:tab/>
      </w:r>
      <w:r w:rsidR="00AF264D">
        <w:rPr>
          <w:rFonts w:ascii="Verdana" w:hAnsi="Verdana"/>
        </w:rPr>
        <w:tab/>
      </w:r>
      <w:r w:rsidR="00AF264D">
        <w:rPr>
          <w:rFonts w:ascii="Verdana" w:hAnsi="Verdana"/>
        </w:rPr>
        <w:tab/>
      </w:r>
      <w:r w:rsidR="00AF264D">
        <w:rPr>
          <w:rFonts w:ascii="Verdana" w:hAnsi="Verdana"/>
        </w:rPr>
        <w:tab/>
      </w:r>
      <w:r w:rsidR="00AF264D">
        <w:rPr>
          <w:rFonts w:ascii="Verdana" w:hAnsi="Verdana"/>
        </w:rPr>
        <w:tab/>
      </w:r>
      <w:r w:rsidR="00AF264D">
        <w:rPr>
          <w:rFonts w:ascii="Verdana" w:hAnsi="Verdana"/>
        </w:rPr>
        <w:tab/>
      </w:r>
      <w:r w:rsidR="00AF264D">
        <w:rPr>
          <w:rFonts w:ascii="Verdana" w:hAnsi="Verdana"/>
        </w:rPr>
        <w:tab/>
      </w:r>
      <w:r w:rsidR="00AF264D">
        <w:rPr>
          <w:rFonts w:ascii="Verdana" w:hAnsi="Verdana"/>
        </w:rPr>
        <w:tab/>
      </w:r>
      <w:r w:rsidR="00AF264D">
        <w:rPr>
          <w:rFonts w:ascii="Verdana" w:hAnsi="Verdana"/>
        </w:rPr>
        <w:tab/>
      </w:r>
      <w:r w:rsidR="00AF264D">
        <w:rPr>
          <w:rFonts w:ascii="Verdana" w:hAnsi="Verdana"/>
        </w:rPr>
        <w:tab/>
      </w:r>
    </w:p>
    <w:p w14:paraId="58F16CF8" w14:textId="0B0D2350" w:rsidR="00A24899" w:rsidRDefault="00A24899" w:rsidP="00A24899">
      <w:pPr>
        <w:pStyle w:val="Questionnote"/>
        <w:ind w:left="-1701"/>
        <w:rPr>
          <w:rFonts w:ascii="Verdana" w:hAnsi="Verdana"/>
        </w:rPr>
      </w:pPr>
      <w:r w:rsidRPr="00A24899">
        <w:rPr>
          <w:rFonts w:ascii="Verdana" w:hAnsi="Verdana"/>
        </w:rPr>
        <w:t xml:space="preserve">After you have submitted your consumer harm report in </w:t>
      </w:r>
      <w:r w:rsidR="0024106B">
        <w:rPr>
          <w:rFonts w:ascii="Verdana" w:hAnsi="Verdana"/>
        </w:rPr>
        <w:t>S</w:t>
      </w:r>
      <w:r w:rsidRPr="00A24899">
        <w:rPr>
          <w:rFonts w:ascii="Verdana" w:hAnsi="Verdana"/>
        </w:rPr>
        <w:t xml:space="preserve">tep 3, we may ask you to clarify aspects of your Consumer Harm Assessment (and possibly that you talk us through some or </w:t>
      </w:r>
      <w:proofErr w:type="gramStart"/>
      <w:r w:rsidRPr="00A24899">
        <w:rPr>
          <w:rFonts w:ascii="Verdana" w:hAnsi="Verdana"/>
        </w:rPr>
        <w:t>all of</w:t>
      </w:r>
      <w:proofErr w:type="gramEnd"/>
      <w:r w:rsidRPr="00A24899">
        <w:rPr>
          <w:rFonts w:ascii="Verdana" w:hAnsi="Verdana"/>
        </w:rPr>
        <w:t xml:space="preserve"> your assessment at a meeting or on a call).</w:t>
      </w:r>
    </w:p>
    <w:p w14:paraId="3B423F1E" w14:textId="77777777" w:rsidR="00A24899" w:rsidRPr="00A24899" w:rsidRDefault="00A24899" w:rsidP="00A24899">
      <w:pPr>
        <w:pStyle w:val="Questionnote"/>
        <w:ind w:left="-1701"/>
        <w:rPr>
          <w:rFonts w:ascii="Verdana" w:hAnsi="Verdana"/>
        </w:rPr>
      </w:pPr>
    </w:p>
    <w:p w14:paraId="40EE45DA" w14:textId="77777777" w:rsidR="00A24899" w:rsidRPr="00A24899" w:rsidRDefault="00A24899" w:rsidP="00A24899">
      <w:pPr>
        <w:pStyle w:val="Questionnote"/>
        <w:ind w:left="-1701"/>
        <w:rPr>
          <w:rFonts w:ascii="Verdana" w:hAnsi="Verdana"/>
        </w:rPr>
      </w:pPr>
      <w:r w:rsidRPr="00A24899">
        <w:rPr>
          <w:rFonts w:ascii="Verdana" w:hAnsi="Verdana"/>
        </w:rPr>
        <w:t xml:space="preserve">If a consultant has been used to assist in the customer contact exercise and/or Consumer Harm Assessment, they will be expected to attend any such meeting/call. </w:t>
      </w:r>
    </w:p>
    <w:p w14:paraId="1F68FFED" w14:textId="77777777" w:rsidR="00011A3D" w:rsidRDefault="00011A3D" w:rsidP="00F9248E">
      <w:pPr>
        <w:pStyle w:val="Questionnote"/>
        <w:ind w:left="-1701"/>
        <w:rPr>
          <w:rFonts w:ascii="Verdana" w:hAnsi="Verdana"/>
        </w:rPr>
      </w:pPr>
    </w:p>
    <w:p w14:paraId="1EC61697" w14:textId="77777777" w:rsidR="00C60C43" w:rsidRDefault="00C60C43" w:rsidP="00F9248E">
      <w:pPr>
        <w:pStyle w:val="Questionnote"/>
        <w:ind w:left="-1701"/>
        <w:rPr>
          <w:rFonts w:ascii="Verdana" w:hAnsi="Verdana"/>
        </w:rPr>
      </w:pPr>
    </w:p>
    <w:sectPr w:rsidR="00C60C43" w:rsidSect="004874FB">
      <w:headerReference w:type="even" r:id="rId14"/>
      <w:headerReference w:type="default" r:id="rId15"/>
      <w:footerReference w:type="default" r:id="rId16"/>
      <w:type w:val="continuous"/>
      <w:pgSz w:w="11901" w:h="16846" w:code="9"/>
      <w:pgMar w:top="1418"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2C4A" w14:textId="77777777" w:rsidR="006C6BD4" w:rsidRDefault="006C6BD4">
      <w:r>
        <w:separator/>
      </w:r>
    </w:p>
  </w:endnote>
  <w:endnote w:type="continuationSeparator" w:id="0">
    <w:p w14:paraId="4BC35869" w14:textId="77777777" w:rsidR="006C6BD4" w:rsidRDefault="006C6BD4">
      <w:r>
        <w:continuationSeparator/>
      </w:r>
    </w:p>
  </w:endnote>
  <w:endnote w:type="continuationNotice" w:id="1">
    <w:p w14:paraId="0FCE456E" w14:textId="77777777" w:rsidR="006C6BD4" w:rsidRDefault="006C6BD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0D46" w14:textId="2B1D45A3" w:rsidR="00F9248E" w:rsidRPr="00F9248E" w:rsidRDefault="00F9248E" w:rsidP="00F9248E">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355B19FC" wp14:editId="0300995D">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1B36"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proofErr w:type="gramStart"/>
    <w:r>
      <w:rPr>
        <w:rFonts w:ascii="Wingdings" w:eastAsia="Wingdings" w:hAnsi="Wingdings" w:cs="Wingdings"/>
        <w:sz w:val="12"/>
      </w:rPr>
      <w:t>l</w:t>
    </w:r>
    <w:r>
      <w:rPr>
        <w:sz w:val="12"/>
      </w:rPr>
      <w:t xml:space="preserve">  </w:t>
    </w:r>
    <w:r>
      <w:rPr>
        <w:sz w:val="16"/>
      </w:rPr>
      <w:t>Validation</w:t>
    </w:r>
    <w:proofErr w:type="gramEnd"/>
    <w:r>
      <w:rPr>
        <w:sz w:val="16"/>
      </w:rPr>
      <w:t xml:space="preserve"> Order Notes </w:t>
    </w:r>
    <w:r w:rsidR="009E7D3B">
      <w:rPr>
        <w:sz w:val="16"/>
      </w:rPr>
      <w:t xml:space="preserve">-Consumer Harm </w:t>
    </w:r>
    <w:r w:rsidRPr="008C699D">
      <w:rPr>
        <w:rFonts w:ascii="Wingdings" w:eastAsia="Wingdings" w:hAnsi="Wingdings" w:cs="Wingdings"/>
        <w:sz w:val="12"/>
      </w:rPr>
      <w:t>l</w:t>
    </w:r>
    <w:r w:rsidRPr="008C699D">
      <w:rPr>
        <w:sz w:val="16"/>
      </w:rPr>
      <w:t xml:space="preserve"> </w:t>
    </w:r>
    <w:r>
      <w:rPr>
        <w:sz w:val="16"/>
      </w:rPr>
      <w:t xml:space="preserve">Release </w:t>
    </w:r>
    <w:r w:rsidR="009E7D3B">
      <w:rPr>
        <w:sz w:val="16"/>
      </w:rPr>
      <w:t>1</w:t>
    </w:r>
    <w:r>
      <w:rPr>
        <w:sz w:val="16"/>
      </w:rPr>
      <w:t xml:space="preserve"> </w:t>
    </w:r>
    <w:r w:rsidRPr="008C699D">
      <w:rPr>
        <w:rFonts w:ascii="Wingdings" w:eastAsia="Wingdings" w:hAnsi="Wingdings" w:cs="Wingdings"/>
        <w:sz w:val="12"/>
      </w:rPr>
      <w:t>l</w:t>
    </w:r>
    <w:r w:rsidRPr="008C699D">
      <w:rPr>
        <w:sz w:val="16"/>
      </w:rPr>
      <w:t xml:space="preserve"> </w:t>
    </w:r>
    <w:r w:rsidR="009E7D3B">
      <w:rPr>
        <w:sz w:val="16"/>
      </w:rPr>
      <w:t>October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A5DBB">
      <w:rPr>
        <w:rStyle w:val="PageNumber"/>
        <w:b/>
        <w:noProof/>
        <w:sz w:val="16"/>
      </w:rPr>
      <w:t>5</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D600" w14:textId="77777777" w:rsidR="006C6BD4" w:rsidRDefault="006C6BD4">
      <w:r>
        <w:separator/>
      </w:r>
    </w:p>
  </w:footnote>
  <w:footnote w:type="continuationSeparator" w:id="0">
    <w:p w14:paraId="77C7F791" w14:textId="77777777" w:rsidR="006C6BD4" w:rsidRDefault="006C6BD4">
      <w:r>
        <w:continuationSeparator/>
      </w:r>
    </w:p>
  </w:footnote>
  <w:footnote w:type="continuationNotice" w:id="1">
    <w:p w14:paraId="13F513CD" w14:textId="77777777" w:rsidR="006C6BD4" w:rsidRDefault="006C6BD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4691" w14:textId="710570E0" w:rsidR="00C64065" w:rsidRDefault="00C64065">
    <w:pPr>
      <w:pStyle w:val="Header"/>
    </w:pPr>
    <w:r>
      <w:rPr>
        <w:noProof/>
      </w:rPr>
      <mc:AlternateContent>
        <mc:Choice Requires="wps">
          <w:drawing>
            <wp:anchor distT="0" distB="0" distL="0" distR="0" simplePos="0" relativeHeight="251658242" behindDoc="0" locked="0" layoutInCell="1" allowOverlap="1" wp14:anchorId="78C840FA" wp14:editId="03E9D9AD">
              <wp:simplePos x="635" y="635"/>
              <wp:positionH relativeFrom="page">
                <wp:align>left</wp:align>
              </wp:positionH>
              <wp:positionV relativeFrom="page">
                <wp:align>top</wp:align>
              </wp:positionV>
              <wp:extent cx="443865" cy="443865"/>
              <wp:effectExtent l="0" t="0" r="6350" b="12700"/>
              <wp:wrapNone/>
              <wp:docPr id="2"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4EBA1" w14:textId="674063AA" w:rsidR="00C64065" w:rsidRPr="00C64065" w:rsidRDefault="00C64065" w:rsidP="00C64065">
                          <w:pPr>
                            <w:rPr>
                              <w:rFonts w:ascii="Calibri" w:eastAsia="Calibri" w:hAnsi="Calibri" w:cs="Calibri"/>
                              <w:noProof/>
                              <w:color w:val="000000"/>
                            </w:rPr>
                          </w:pPr>
                          <w:r w:rsidRPr="00C64065">
                            <w:rPr>
                              <w:rFonts w:ascii="Calibri" w:eastAsia="Calibri" w:hAnsi="Calibri" w:cs="Calibri"/>
                              <w:noProof/>
                              <w:color w:val="00000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C840FA" id="_x0000_t202" coordsize="21600,21600" o:spt="202" path="m,l,21600r21600,l21600,xe">
              <v:stroke joinstyle="miter"/>
              <v:path gradientshapeok="t" o:connecttype="rect"/>
            </v:shapetype>
            <v:shape id="Text Box 2" o:spid="_x0000_s1027" type="#_x0000_t202" alt="FCA Public"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634EBA1" w14:textId="674063AA" w:rsidR="00C64065" w:rsidRPr="00C64065" w:rsidRDefault="00C64065" w:rsidP="00C64065">
                    <w:pPr>
                      <w:rPr>
                        <w:rFonts w:ascii="Calibri" w:eastAsia="Calibri" w:hAnsi="Calibri" w:cs="Calibri"/>
                        <w:noProof/>
                        <w:color w:val="000000"/>
                      </w:rPr>
                    </w:pPr>
                    <w:r w:rsidRPr="00C64065">
                      <w:rPr>
                        <w:rFonts w:ascii="Calibri" w:eastAsia="Calibri" w:hAnsi="Calibri" w:cs="Calibri"/>
                        <w:noProof/>
                        <w:color w:val="00000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7AC0" w14:textId="4479616E" w:rsidR="00E418DB" w:rsidRDefault="00F9248E" w:rsidP="00DF28A2">
    <w:pPr>
      <w:pStyle w:val="Header"/>
      <w:jc w:val="right"/>
      <w:rPr>
        <w:b/>
        <w:sz w:val="16"/>
      </w:rPr>
    </w:pPr>
    <w:r>
      <w:rPr>
        <w:b/>
        <w:sz w:val="16"/>
      </w:rPr>
      <w:t xml:space="preserve">Validation </w:t>
    </w:r>
    <w:r w:rsidR="001200BD">
      <w:rPr>
        <w:b/>
        <w:sz w:val="16"/>
      </w:rPr>
      <w:t xml:space="preserve">Order Consumer Harm </w:t>
    </w:r>
    <w:r>
      <w:rPr>
        <w:b/>
        <w:sz w:val="16"/>
      </w:rPr>
      <w:t>- Notes</w:t>
    </w:r>
  </w:p>
  <w:p w14:paraId="296EC2B0" w14:textId="77777777" w:rsidR="00E418DB" w:rsidRDefault="00E41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F72"/>
    <w:multiLevelType w:val="hybridMultilevel"/>
    <w:tmpl w:val="8322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568BD"/>
    <w:multiLevelType w:val="hybridMultilevel"/>
    <w:tmpl w:val="C86C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5419F"/>
    <w:multiLevelType w:val="hybridMultilevel"/>
    <w:tmpl w:val="81AE81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060C2"/>
    <w:multiLevelType w:val="hybridMultilevel"/>
    <w:tmpl w:val="C5AA7F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9C847C8"/>
    <w:multiLevelType w:val="hybridMultilevel"/>
    <w:tmpl w:val="72E43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92C74"/>
    <w:multiLevelType w:val="hybridMultilevel"/>
    <w:tmpl w:val="25545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F4EBB"/>
    <w:multiLevelType w:val="hybridMultilevel"/>
    <w:tmpl w:val="42F0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010252"/>
    <w:multiLevelType w:val="hybridMultilevel"/>
    <w:tmpl w:val="46D6DE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EDE3BF8"/>
    <w:multiLevelType w:val="hybridMultilevel"/>
    <w:tmpl w:val="8FA0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F68DF"/>
    <w:multiLevelType w:val="hybridMultilevel"/>
    <w:tmpl w:val="FC0E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92549"/>
    <w:multiLevelType w:val="hybridMultilevel"/>
    <w:tmpl w:val="30F218AA"/>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621" w:hanging="360"/>
      </w:pPr>
      <w:rPr>
        <w:rFonts w:ascii="Courier New" w:hAnsi="Courier New" w:cs="Courier New" w:hint="default"/>
      </w:rPr>
    </w:lvl>
    <w:lvl w:ilvl="2" w:tplc="08090005" w:tentative="1">
      <w:start w:val="1"/>
      <w:numFmt w:val="bullet"/>
      <w:lvlText w:val=""/>
      <w:lvlJc w:val="left"/>
      <w:pPr>
        <w:ind w:left="99" w:hanging="360"/>
      </w:pPr>
      <w:rPr>
        <w:rFonts w:ascii="Wingdings" w:hAnsi="Wingdings" w:hint="default"/>
      </w:rPr>
    </w:lvl>
    <w:lvl w:ilvl="3" w:tplc="08090001" w:tentative="1">
      <w:start w:val="1"/>
      <w:numFmt w:val="bullet"/>
      <w:lvlText w:val=""/>
      <w:lvlJc w:val="left"/>
      <w:pPr>
        <w:ind w:left="819" w:hanging="360"/>
      </w:pPr>
      <w:rPr>
        <w:rFonts w:ascii="Symbol" w:hAnsi="Symbol" w:hint="default"/>
      </w:rPr>
    </w:lvl>
    <w:lvl w:ilvl="4" w:tplc="08090003" w:tentative="1">
      <w:start w:val="1"/>
      <w:numFmt w:val="bullet"/>
      <w:lvlText w:val="o"/>
      <w:lvlJc w:val="left"/>
      <w:pPr>
        <w:ind w:left="1539" w:hanging="360"/>
      </w:pPr>
      <w:rPr>
        <w:rFonts w:ascii="Courier New" w:hAnsi="Courier New" w:cs="Courier New" w:hint="default"/>
      </w:rPr>
    </w:lvl>
    <w:lvl w:ilvl="5" w:tplc="08090005" w:tentative="1">
      <w:start w:val="1"/>
      <w:numFmt w:val="bullet"/>
      <w:lvlText w:val=""/>
      <w:lvlJc w:val="left"/>
      <w:pPr>
        <w:ind w:left="2259" w:hanging="360"/>
      </w:pPr>
      <w:rPr>
        <w:rFonts w:ascii="Wingdings" w:hAnsi="Wingdings" w:hint="default"/>
      </w:rPr>
    </w:lvl>
    <w:lvl w:ilvl="6" w:tplc="08090001" w:tentative="1">
      <w:start w:val="1"/>
      <w:numFmt w:val="bullet"/>
      <w:lvlText w:val=""/>
      <w:lvlJc w:val="left"/>
      <w:pPr>
        <w:ind w:left="2979" w:hanging="360"/>
      </w:pPr>
      <w:rPr>
        <w:rFonts w:ascii="Symbol" w:hAnsi="Symbol" w:hint="default"/>
      </w:rPr>
    </w:lvl>
    <w:lvl w:ilvl="7" w:tplc="08090003" w:tentative="1">
      <w:start w:val="1"/>
      <w:numFmt w:val="bullet"/>
      <w:lvlText w:val="o"/>
      <w:lvlJc w:val="left"/>
      <w:pPr>
        <w:ind w:left="3699" w:hanging="360"/>
      </w:pPr>
      <w:rPr>
        <w:rFonts w:ascii="Courier New" w:hAnsi="Courier New" w:cs="Courier New" w:hint="default"/>
      </w:rPr>
    </w:lvl>
    <w:lvl w:ilvl="8" w:tplc="08090005" w:tentative="1">
      <w:start w:val="1"/>
      <w:numFmt w:val="bullet"/>
      <w:lvlText w:val=""/>
      <w:lvlJc w:val="left"/>
      <w:pPr>
        <w:ind w:left="4419" w:hanging="360"/>
      </w:pPr>
      <w:rPr>
        <w:rFonts w:ascii="Wingdings" w:hAnsi="Wingdings" w:hint="default"/>
      </w:rPr>
    </w:lvl>
  </w:abstractNum>
  <w:abstractNum w:abstractNumId="12" w15:restartNumberingAfterBreak="0">
    <w:nsid w:val="3516498A"/>
    <w:multiLevelType w:val="hybridMultilevel"/>
    <w:tmpl w:val="2C30A03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C706D"/>
    <w:multiLevelType w:val="hybridMultilevel"/>
    <w:tmpl w:val="48705394"/>
    <w:lvl w:ilvl="0" w:tplc="498CD754">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9F521E"/>
    <w:multiLevelType w:val="hybridMultilevel"/>
    <w:tmpl w:val="3866F6B6"/>
    <w:lvl w:ilvl="0" w:tplc="08090003">
      <w:start w:val="1"/>
      <w:numFmt w:val="bullet"/>
      <w:lvlText w:val="o"/>
      <w:lvlJc w:val="left"/>
      <w:pPr>
        <w:ind w:left="-981" w:hanging="360"/>
      </w:pPr>
      <w:rPr>
        <w:rFonts w:ascii="Courier New" w:hAnsi="Courier New" w:cs="Courier New" w:hint="default"/>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16" w15:restartNumberingAfterBreak="0">
    <w:nsid w:val="417D240D"/>
    <w:multiLevelType w:val="hybridMultilevel"/>
    <w:tmpl w:val="9C4A391A"/>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621" w:hanging="360"/>
      </w:pPr>
      <w:rPr>
        <w:rFonts w:ascii="Courier New" w:hAnsi="Courier New" w:cs="Courier New" w:hint="default"/>
      </w:rPr>
    </w:lvl>
    <w:lvl w:ilvl="2" w:tplc="08090005" w:tentative="1">
      <w:start w:val="1"/>
      <w:numFmt w:val="bullet"/>
      <w:lvlText w:val=""/>
      <w:lvlJc w:val="left"/>
      <w:pPr>
        <w:ind w:left="99" w:hanging="360"/>
      </w:pPr>
      <w:rPr>
        <w:rFonts w:ascii="Wingdings" w:hAnsi="Wingdings" w:hint="default"/>
      </w:rPr>
    </w:lvl>
    <w:lvl w:ilvl="3" w:tplc="08090001" w:tentative="1">
      <w:start w:val="1"/>
      <w:numFmt w:val="bullet"/>
      <w:lvlText w:val=""/>
      <w:lvlJc w:val="left"/>
      <w:pPr>
        <w:ind w:left="819" w:hanging="360"/>
      </w:pPr>
      <w:rPr>
        <w:rFonts w:ascii="Symbol" w:hAnsi="Symbol" w:hint="default"/>
      </w:rPr>
    </w:lvl>
    <w:lvl w:ilvl="4" w:tplc="08090003" w:tentative="1">
      <w:start w:val="1"/>
      <w:numFmt w:val="bullet"/>
      <w:lvlText w:val="o"/>
      <w:lvlJc w:val="left"/>
      <w:pPr>
        <w:ind w:left="1539" w:hanging="360"/>
      </w:pPr>
      <w:rPr>
        <w:rFonts w:ascii="Courier New" w:hAnsi="Courier New" w:cs="Courier New" w:hint="default"/>
      </w:rPr>
    </w:lvl>
    <w:lvl w:ilvl="5" w:tplc="08090005" w:tentative="1">
      <w:start w:val="1"/>
      <w:numFmt w:val="bullet"/>
      <w:lvlText w:val=""/>
      <w:lvlJc w:val="left"/>
      <w:pPr>
        <w:ind w:left="2259" w:hanging="360"/>
      </w:pPr>
      <w:rPr>
        <w:rFonts w:ascii="Wingdings" w:hAnsi="Wingdings" w:hint="default"/>
      </w:rPr>
    </w:lvl>
    <w:lvl w:ilvl="6" w:tplc="08090001" w:tentative="1">
      <w:start w:val="1"/>
      <w:numFmt w:val="bullet"/>
      <w:lvlText w:val=""/>
      <w:lvlJc w:val="left"/>
      <w:pPr>
        <w:ind w:left="2979" w:hanging="360"/>
      </w:pPr>
      <w:rPr>
        <w:rFonts w:ascii="Symbol" w:hAnsi="Symbol" w:hint="default"/>
      </w:rPr>
    </w:lvl>
    <w:lvl w:ilvl="7" w:tplc="08090003" w:tentative="1">
      <w:start w:val="1"/>
      <w:numFmt w:val="bullet"/>
      <w:lvlText w:val="o"/>
      <w:lvlJc w:val="left"/>
      <w:pPr>
        <w:ind w:left="3699" w:hanging="360"/>
      </w:pPr>
      <w:rPr>
        <w:rFonts w:ascii="Courier New" w:hAnsi="Courier New" w:cs="Courier New" w:hint="default"/>
      </w:rPr>
    </w:lvl>
    <w:lvl w:ilvl="8" w:tplc="08090005" w:tentative="1">
      <w:start w:val="1"/>
      <w:numFmt w:val="bullet"/>
      <w:lvlText w:val=""/>
      <w:lvlJc w:val="left"/>
      <w:pPr>
        <w:ind w:left="4419" w:hanging="360"/>
      </w:pPr>
      <w:rPr>
        <w:rFonts w:ascii="Wingdings" w:hAnsi="Wingdings" w:hint="default"/>
      </w:rPr>
    </w:lvl>
  </w:abstractNum>
  <w:abstractNum w:abstractNumId="17" w15:restartNumberingAfterBreak="0">
    <w:nsid w:val="41CE38C2"/>
    <w:multiLevelType w:val="hybridMultilevel"/>
    <w:tmpl w:val="CC580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C166C"/>
    <w:multiLevelType w:val="hybridMultilevel"/>
    <w:tmpl w:val="DF7E6CB8"/>
    <w:lvl w:ilvl="0" w:tplc="08090003">
      <w:start w:val="1"/>
      <w:numFmt w:val="bullet"/>
      <w:lvlText w:val="o"/>
      <w:lvlJc w:val="left"/>
      <w:pPr>
        <w:ind w:left="-981" w:hanging="360"/>
      </w:pPr>
      <w:rPr>
        <w:rFonts w:ascii="Courier New" w:hAnsi="Courier New" w:cs="Courier New" w:hint="default"/>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19" w15:restartNumberingAfterBreak="0">
    <w:nsid w:val="46667F76"/>
    <w:multiLevelType w:val="hybridMultilevel"/>
    <w:tmpl w:val="36FCB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7B327F"/>
    <w:multiLevelType w:val="hybridMultilevel"/>
    <w:tmpl w:val="EC74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851A99"/>
    <w:multiLevelType w:val="hybridMultilevel"/>
    <w:tmpl w:val="E4B8F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91260"/>
    <w:multiLevelType w:val="hybridMultilevel"/>
    <w:tmpl w:val="1AE047B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1B076C3"/>
    <w:multiLevelType w:val="hybridMultilevel"/>
    <w:tmpl w:val="D1C4F6D2"/>
    <w:lvl w:ilvl="0" w:tplc="0809000F">
      <w:start w:val="1"/>
      <w:numFmt w:val="decimal"/>
      <w:lvlText w:val="%1."/>
      <w:lvlJc w:val="left"/>
      <w:pPr>
        <w:ind w:left="-981" w:hanging="360"/>
      </w:pPr>
    </w:lvl>
    <w:lvl w:ilvl="1" w:tplc="08090019">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24" w15:restartNumberingAfterBreak="0">
    <w:nsid w:val="62B80252"/>
    <w:multiLevelType w:val="hybridMultilevel"/>
    <w:tmpl w:val="568A62C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5" w15:restartNumberingAfterBreak="0">
    <w:nsid w:val="63395B21"/>
    <w:multiLevelType w:val="hybridMultilevel"/>
    <w:tmpl w:val="819EF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6D26D3"/>
    <w:multiLevelType w:val="hybridMultilevel"/>
    <w:tmpl w:val="D1C4F6D2"/>
    <w:lvl w:ilvl="0" w:tplc="FFFFFFFF">
      <w:start w:val="1"/>
      <w:numFmt w:val="decimal"/>
      <w:lvlText w:val="%1."/>
      <w:lvlJc w:val="left"/>
      <w:pPr>
        <w:ind w:left="-981" w:hanging="360"/>
      </w:pPr>
    </w:lvl>
    <w:lvl w:ilvl="1" w:tplc="FFFFFFFF">
      <w:start w:val="1"/>
      <w:numFmt w:val="lowerLetter"/>
      <w:lvlText w:val="%2."/>
      <w:lvlJc w:val="left"/>
      <w:pPr>
        <w:ind w:left="-261" w:hanging="360"/>
      </w:pPr>
    </w:lvl>
    <w:lvl w:ilvl="2" w:tplc="FFFFFFFF" w:tentative="1">
      <w:start w:val="1"/>
      <w:numFmt w:val="lowerRoman"/>
      <w:lvlText w:val="%3."/>
      <w:lvlJc w:val="right"/>
      <w:pPr>
        <w:ind w:left="459" w:hanging="180"/>
      </w:pPr>
    </w:lvl>
    <w:lvl w:ilvl="3" w:tplc="FFFFFFFF" w:tentative="1">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27" w15:restartNumberingAfterBreak="0">
    <w:nsid w:val="730B2AA9"/>
    <w:multiLevelType w:val="hybridMultilevel"/>
    <w:tmpl w:val="8D8A824C"/>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6B425A"/>
    <w:multiLevelType w:val="hybridMultilevel"/>
    <w:tmpl w:val="8F808C56"/>
    <w:lvl w:ilvl="0" w:tplc="38A0CBCC">
      <w:start w:val="1"/>
      <w:numFmt w:val="decimal"/>
      <w:lvlText w:val="%1."/>
      <w:lvlJc w:val="left"/>
      <w:pPr>
        <w:ind w:left="720" w:hanging="360"/>
      </w:pPr>
    </w:lvl>
    <w:lvl w:ilvl="1" w:tplc="09543BFC">
      <w:start w:val="1"/>
      <w:numFmt w:val="lowerLetter"/>
      <w:lvlText w:val="%2."/>
      <w:lvlJc w:val="left"/>
      <w:pPr>
        <w:ind w:left="1440" w:hanging="360"/>
      </w:pPr>
    </w:lvl>
    <w:lvl w:ilvl="2" w:tplc="A888E0F4">
      <w:start w:val="1"/>
      <w:numFmt w:val="lowerRoman"/>
      <w:lvlText w:val="%3."/>
      <w:lvlJc w:val="right"/>
      <w:pPr>
        <w:ind w:left="2160" w:hanging="180"/>
      </w:pPr>
    </w:lvl>
    <w:lvl w:ilvl="3" w:tplc="77706A7C">
      <w:start w:val="1"/>
      <w:numFmt w:val="decimal"/>
      <w:lvlText w:val="%4."/>
      <w:lvlJc w:val="left"/>
      <w:pPr>
        <w:ind w:left="2880" w:hanging="360"/>
      </w:pPr>
    </w:lvl>
    <w:lvl w:ilvl="4" w:tplc="8D626E68">
      <w:start w:val="1"/>
      <w:numFmt w:val="lowerLetter"/>
      <w:lvlText w:val="%5."/>
      <w:lvlJc w:val="left"/>
      <w:pPr>
        <w:ind w:left="3600" w:hanging="360"/>
      </w:pPr>
    </w:lvl>
    <w:lvl w:ilvl="5" w:tplc="267CBF28">
      <w:start w:val="1"/>
      <w:numFmt w:val="lowerRoman"/>
      <w:lvlText w:val="%6."/>
      <w:lvlJc w:val="right"/>
      <w:pPr>
        <w:ind w:left="4320" w:hanging="180"/>
      </w:pPr>
    </w:lvl>
    <w:lvl w:ilvl="6" w:tplc="0A06EA2E">
      <w:start w:val="1"/>
      <w:numFmt w:val="decimal"/>
      <w:lvlText w:val="%7."/>
      <w:lvlJc w:val="left"/>
      <w:pPr>
        <w:ind w:left="5040" w:hanging="360"/>
      </w:pPr>
    </w:lvl>
    <w:lvl w:ilvl="7" w:tplc="A148F17C">
      <w:start w:val="1"/>
      <w:numFmt w:val="lowerLetter"/>
      <w:lvlText w:val="%8."/>
      <w:lvlJc w:val="left"/>
      <w:pPr>
        <w:ind w:left="5760" w:hanging="360"/>
      </w:pPr>
    </w:lvl>
    <w:lvl w:ilvl="8" w:tplc="E9A4F1AC">
      <w:start w:val="1"/>
      <w:numFmt w:val="lowerRoman"/>
      <w:lvlText w:val="%9."/>
      <w:lvlJc w:val="right"/>
      <w:pPr>
        <w:ind w:left="6480" w:hanging="180"/>
      </w:pPr>
    </w:lvl>
  </w:abstractNum>
  <w:abstractNum w:abstractNumId="29" w15:restartNumberingAfterBreak="0">
    <w:nsid w:val="77A37CB3"/>
    <w:multiLevelType w:val="hybridMultilevel"/>
    <w:tmpl w:val="A268F436"/>
    <w:lvl w:ilvl="0" w:tplc="08090001">
      <w:start w:val="1"/>
      <w:numFmt w:val="bullet"/>
      <w:lvlText w:val=""/>
      <w:lvlJc w:val="left"/>
      <w:pPr>
        <w:ind w:left="-1341" w:hanging="360"/>
      </w:pPr>
      <w:rPr>
        <w:rFonts w:ascii="Symbol" w:hAnsi="Symbol" w:hint="default"/>
      </w:rPr>
    </w:lvl>
    <w:lvl w:ilvl="1" w:tplc="08090003">
      <w:start w:val="1"/>
      <w:numFmt w:val="bullet"/>
      <w:lvlText w:val="o"/>
      <w:lvlJc w:val="left"/>
      <w:pPr>
        <w:ind w:left="-621" w:hanging="360"/>
      </w:pPr>
      <w:rPr>
        <w:rFonts w:ascii="Courier New" w:hAnsi="Courier New" w:cs="Courier New" w:hint="default"/>
      </w:rPr>
    </w:lvl>
    <w:lvl w:ilvl="2" w:tplc="08090005" w:tentative="1">
      <w:start w:val="1"/>
      <w:numFmt w:val="bullet"/>
      <w:lvlText w:val=""/>
      <w:lvlJc w:val="left"/>
      <w:pPr>
        <w:ind w:left="99" w:hanging="360"/>
      </w:pPr>
      <w:rPr>
        <w:rFonts w:ascii="Wingdings" w:hAnsi="Wingdings" w:hint="default"/>
      </w:rPr>
    </w:lvl>
    <w:lvl w:ilvl="3" w:tplc="08090001" w:tentative="1">
      <w:start w:val="1"/>
      <w:numFmt w:val="bullet"/>
      <w:lvlText w:val=""/>
      <w:lvlJc w:val="left"/>
      <w:pPr>
        <w:ind w:left="819" w:hanging="360"/>
      </w:pPr>
      <w:rPr>
        <w:rFonts w:ascii="Symbol" w:hAnsi="Symbol" w:hint="default"/>
      </w:rPr>
    </w:lvl>
    <w:lvl w:ilvl="4" w:tplc="08090003" w:tentative="1">
      <w:start w:val="1"/>
      <w:numFmt w:val="bullet"/>
      <w:lvlText w:val="o"/>
      <w:lvlJc w:val="left"/>
      <w:pPr>
        <w:ind w:left="1539" w:hanging="360"/>
      </w:pPr>
      <w:rPr>
        <w:rFonts w:ascii="Courier New" w:hAnsi="Courier New" w:cs="Courier New" w:hint="default"/>
      </w:rPr>
    </w:lvl>
    <w:lvl w:ilvl="5" w:tplc="08090005" w:tentative="1">
      <w:start w:val="1"/>
      <w:numFmt w:val="bullet"/>
      <w:lvlText w:val=""/>
      <w:lvlJc w:val="left"/>
      <w:pPr>
        <w:ind w:left="2259" w:hanging="360"/>
      </w:pPr>
      <w:rPr>
        <w:rFonts w:ascii="Wingdings" w:hAnsi="Wingdings" w:hint="default"/>
      </w:rPr>
    </w:lvl>
    <w:lvl w:ilvl="6" w:tplc="08090001" w:tentative="1">
      <w:start w:val="1"/>
      <w:numFmt w:val="bullet"/>
      <w:lvlText w:val=""/>
      <w:lvlJc w:val="left"/>
      <w:pPr>
        <w:ind w:left="2979" w:hanging="360"/>
      </w:pPr>
      <w:rPr>
        <w:rFonts w:ascii="Symbol" w:hAnsi="Symbol" w:hint="default"/>
      </w:rPr>
    </w:lvl>
    <w:lvl w:ilvl="7" w:tplc="08090003" w:tentative="1">
      <w:start w:val="1"/>
      <w:numFmt w:val="bullet"/>
      <w:lvlText w:val="o"/>
      <w:lvlJc w:val="left"/>
      <w:pPr>
        <w:ind w:left="3699" w:hanging="360"/>
      </w:pPr>
      <w:rPr>
        <w:rFonts w:ascii="Courier New" w:hAnsi="Courier New" w:cs="Courier New" w:hint="default"/>
      </w:rPr>
    </w:lvl>
    <w:lvl w:ilvl="8" w:tplc="08090005" w:tentative="1">
      <w:start w:val="1"/>
      <w:numFmt w:val="bullet"/>
      <w:lvlText w:val=""/>
      <w:lvlJc w:val="left"/>
      <w:pPr>
        <w:ind w:left="4419" w:hanging="360"/>
      </w:pPr>
      <w:rPr>
        <w:rFonts w:ascii="Wingdings" w:hAnsi="Wingdings" w:hint="default"/>
      </w:rPr>
    </w:lvl>
  </w:abstractNum>
  <w:abstractNum w:abstractNumId="30" w15:restartNumberingAfterBreak="0">
    <w:nsid w:val="79807E47"/>
    <w:multiLevelType w:val="hybridMultilevel"/>
    <w:tmpl w:val="85BA91AA"/>
    <w:lvl w:ilvl="0" w:tplc="08090003">
      <w:start w:val="1"/>
      <w:numFmt w:val="bullet"/>
      <w:lvlText w:val="o"/>
      <w:lvlJc w:val="left"/>
      <w:pPr>
        <w:ind w:left="-981" w:hanging="360"/>
      </w:pPr>
      <w:rPr>
        <w:rFonts w:ascii="Courier New" w:hAnsi="Courier New" w:cs="Courier New" w:hint="default"/>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31" w15:restartNumberingAfterBreak="0">
    <w:nsid w:val="7F287F84"/>
    <w:multiLevelType w:val="hybridMultilevel"/>
    <w:tmpl w:val="09FA2ED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9357316">
    <w:abstractNumId w:val="8"/>
  </w:num>
  <w:num w:numId="2" w16cid:durableId="84302794">
    <w:abstractNumId w:val="14"/>
  </w:num>
  <w:num w:numId="3" w16cid:durableId="1179928836">
    <w:abstractNumId w:val="3"/>
  </w:num>
  <w:num w:numId="4" w16cid:durableId="1340348810">
    <w:abstractNumId w:val="6"/>
  </w:num>
  <w:num w:numId="5" w16cid:durableId="359818859">
    <w:abstractNumId w:val="2"/>
  </w:num>
  <w:num w:numId="6" w16cid:durableId="1311909916">
    <w:abstractNumId w:val="24"/>
  </w:num>
  <w:num w:numId="7" w16cid:durableId="1387529651">
    <w:abstractNumId w:val="10"/>
  </w:num>
  <w:num w:numId="8" w16cid:durableId="1584341783">
    <w:abstractNumId w:val="21"/>
  </w:num>
  <w:num w:numId="9" w16cid:durableId="236935944">
    <w:abstractNumId w:val="1"/>
  </w:num>
  <w:num w:numId="10" w16cid:durableId="962033164">
    <w:abstractNumId w:val="29"/>
  </w:num>
  <w:num w:numId="11" w16cid:durableId="1876120672">
    <w:abstractNumId w:val="11"/>
  </w:num>
  <w:num w:numId="12" w16cid:durableId="2042391383">
    <w:abstractNumId w:val="16"/>
  </w:num>
  <w:num w:numId="13" w16cid:durableId="1866097917">
    <w:abstractNumId w:val="31"/>
  </w:num>
  <w:num w:numId="14" w16cid:durableId="2116318060">
    <w:abstractNumId w:val="19"/>
  </w:num>
  <w:num w:numId="15" w16cid:durableId="1679431825">
    <w:abstractNumId w:val="0"/>
  </w:num>
  <w:num w:numId="16" w16cid:durableId="262693067">
    <w:abstractNumId w:val="4"/>
  </w:num>
  <w:num w:numId="17" w16cid:durableId="1461219383">
    <w:abstractNumId w:val="5"/>
  </w:num>
  <w:num w:numId="18" w16cid:durableId="1603799523">
    <w:abstractNumId w:val="20"/>
  </w:num>
  <w:num w:numId="19" w16cid:durableId="768349886">
    <w:abstractNumId w:val="7"/>
  </w:num>
  <w:num w:numId="20" w16cid:durableId="1957712794">
    <w:abstractNumId w:val="27"/>
  </w:num>
  <w:num w:numId="21" w16cid:durableId="858736384">
    <w:abstractNumId w:val="12"/>
  </w:num>
  <w:num w:numId="22" w16cid:durableId="1796483560">
    <w:abstractNumId w:val="23"/>
  </w:num>
  <w:num w:numId="23" w16cid:durableId="658970154">
    <w:abstractNumId w:val="28"/>
  </w:num>
  <w:num w:numId="24" w16cid:durableId="5719652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0279162">
    <w:abstractNumId w:val="26"/>
  </w:num>
  <w:num w:numId="26" w16cid:durableId="1382824214">
    <w:abstractNumId w:val="25"/>
  </w:num>
  <w:num w:numId="27" w16cid:durableId="1897929267">
    <w:abstractNumId w:val="15"/>
  </w:num>
  <w:num w:numId="28" w16cid:durableId="2012834655">
    <w:abstractNumId w:val="9"/>
  </w:num>
  <w:num w:numId="29" w16cid:durableId="65762817">
    <w:abstractNumId w:val="17"/>
  </w:num>
  <w:num w:numId="30" w16cid:durableId="2016876948">
    <w:abstractNumId w:val="30"/>
  </w:num>
  <w:num w:numId="31" w16cid:durableId="1051728112">
    <w:abstractNumId w:val="22"/>
  </w:num>
  <w:num w:numId="32" w16cid:durableId="664285700">
    <w:abstractNumId w:val="13"/>
  </w:num>
  <w:num w:numId="33" w16cid:durableId="119095280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a3aHK8A5aAhsSxxPwkgtrcmeTxb1LrlNQbUpZ2u/IXC1xB6mOXyOPeMn3qufW2OEb0dNDkXVaEbs73CEQX3Rw==" w:salt="76frHvGcTFgwM0DkTEbz3g=="/>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1029A"/>
    <w:rsid w:val="00011558"/>
    <w:rsid w:val="00011A3D"/>
    <w:rsid w:val="00012006"/>
    <w:rsid w:val="00012036"/>
    <w:rsid w:val="00012069"/>
    <w:rsid w:val="000149D2"/>
    <w:rsid w:val="0001530F"/>
    <w:rsid w:val="00015ADD"/>
    <w:rsid w:val="0001641F"/>
    <w:rsid w:val="0001741A"/>
    <w:rsid w:val="000175EF"/>
    <w:rsid w:val="00017675"/>
    <w:rsid w:val="00022362"/>
    <w:rsid w:val="0002308B"/>
    <w:rsid w:val="00024B51"/>
    <w:rsid w:val="00025374"/>
    <w:rsid w:val="00025A3D"/>
    <w:rsid w:val="00025D72"/>
    <w:rsid w:val="00026C84"/>
    <w:rsid w:val="0002702C"/>
    <w:rsid w:val="00027D28"/>
    <w:rsid w:val="00030AAD"/>
    <w:rsid w:val="00031312"/>
    <w:rsid w:val="00031DE4"/>
    <w:rsid w:val="00032570"/>
    <w:rsid w:val="00035593"/>
    <w:rsid w:val="000362C1"/>
    <w:rsid w:val="000365A7"/>
    <w:rsid w:val="00037603"/>
    <w:rsid w:val="00037DD8"/>
    <w:rsid w:val="00040F69"/>
    <w:rsid w:val="00041C10"/>
    <w:rsid w:val="00041C3C"/>
    <w:rsid w:val="00041C77"/>
    <w:rsid w:val="000442C8"/>
    <w:rsid w:val="0004448F"/>
    <w:rsid w:val="00045153"/>
    <w:rsid w:val="0004541F"/>
    <w:rsid w:val="00045621"/>
    <w:rsid w:val="00046184"/>
    <w:rsid w:val="00050B95"/>
    <w:rsid w:val="00050E4B"/>
    <w:rsid w:val="00051460"/>
    <w:rsid w:val="00051DE4"/>
    <w:rsid w:val="00054015"/>
    <w:rsid w:val="00056A2A"/>
    <w:rsid w:val="00057FA9"/>
    <w:rsid w:val="00060B55"/>
    <w:rsid w:val="00061EDA"/>
    <w:rsid w:val="0006295B"/>
    <w:rsid w:val="000635CB"/>
    <w:rsid w:val="00063C4D"/>
    <w:rsid w:val="000650CD"/>
    <w:rsid w:val="00067F10"/>
    <w:rsid w:val="0007013D"/>
    <w:rsid w:val="000720E5"/>
    <w:rsid w:val="000741FC"/>
    <w:rsid w:val="000753BD"/>
    <w:rsid w:val="00075DB4"/>
    <w:rsid w:val="00077963"/>
    <w:rsid w:val="000804D3"/>
    <w:rsid w:val="000809C4"/>
    <w:rsid w:val="00080AD5"/>
    <w:rsid w:val="00082D84"/>
    <w:rsid w:val="000869FB"/>
    <w:rsid w:val="00086D2B"/>
    <w:rsid w:val="00090BBE"/>
    <w:rsid w:val="000910BD"/>
    <w:rsid w:val="00092133"/>
    <w:rsid w:val="000928F1"/>
    <w:rsid w:val="00092E76"/>
    <w:rsid w:val="00093870"/>
    <w:rsid w:val="000939DA"/>
    <w:rsid w:val="00093D05"/>
    <w:rsid w:val="0009435A"/>
    <w:rsid w:val="00097B96"/>
    <w:rsid w:val="000A08F5"/>
    <w:rsid w:val="000A1381"/>
    <w:rsid w:val="000A4B4A"/>
    <w:rsid w:val="000B1CAA"/>
    <w:rsid w:val="000B1E42"/>
    <w:rsid w:val="000B2E3C"/>
    <w:rsid w:val="000B3BE6"/>
    <w:rsid w:val="000B4BFE"/>
    <w:rsid w:val="000B4F61"/>
    <w:rsid w:val="000B6B48"/>
    <w:rsid w:val="000B78DE"/>
    <w:rsid w:val="000C00DB"/>
    <w:rsid w:val="000C0231"/>
    <w:rsid w:val="000C02BB"/>
    <w:rsid w:val="000C0660"/>
    <w:rsid w:val="000C221B"/>
    <w:rsid w:val="000C2806"/>
    <w:rsid w:val="000C39CA"/>
    <w:rsid w:val="000C3A5F"/>
    <w:rsid w:val="000C5D43"/>
    <w:rsid w:val="000D1B5A"/>
    <w:rsid w:val="000D3801"/>
    <w:rsid w:val="000D3962"/>
    <w:rsid w:val="000D396A"/>
    <w:rsid w:val="000D5B55"/>
    <w:rsid w:val="000D6E32"/>
    <w:rsid w:val="000E1D53"/>
    <w:rsid w:val="000E23DF"/>
    <w:rsid w:val="000E38A6"/>
    <w:rsid w:val="000E47F2"/>
    <w:rsid w:val="000E568E"/>
    <w:rsid w:val="000E6DFA"/>
    <w:rsid w:val="000E7DDC"/>
    <w:rsid w:val="000F0B10"/>
    <w:rsid w:val="000F15FF"/>
    <w:rsid w:val="000F17C3"/>
    <w:rsid w:val="000F374A"/>
    <w:rsid w:val="000F4911"/>
    <w:rsid w:val="000F4C0F"/>
    <w:rsid w:val="000F59B0"/>
    <w:rsid w:val="000F788B"/>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36FB"/>
    <w:rsid w:val="00115826"/>
    <w:rsid w:val="0011585B"/>
    <w:rsid w:val="001161B1"/>
    <w:rsid w:val="00116AD7"/>
    <w:rsid w:val="001200BD"/>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8E3"/>
    <w:rsid w:val="001428EF"/>
    <w:rsid w:val="0014293E"/>
    <w:rsid w:val="00142BC6"/>
    <w:rsid w:val="00142EB4"/>
    <w:rsid w:val="00143C5B"/>
    <w:rsid w:val="00144482"/>
    <w:rsid w:val="00144E54"/>
    <w:rsid w:val="0014547A"/>
    <w:rsid w:val="00145966"/>
    <w:rsid w:val="00150F84"/>
    <w:rsid w:val="00151BB3"/>
    <w:rsid w:val="00153028"/>
    <w:rsid w:val="00153738"/>
    <w:rsid w:val="00154FAC"/>
    <w:rsid w:val="00155326"/>
    <w:rsid w:val="00156837"/>
    <w:rsid w:val="00157095"/>
    <w:rsid w:val="001603A2"/>
    <w:rsid w:val="001628BF"/>
    <w:rsid w:val="00163D27"/>
    <w:rsid w:val="00164083"/>
    <w:rsid w:val="001643FE"/>
    <w:rsid w:val="00167B5C"/>
    <w:rsid w:val="00170946"/>
    <w:rsid w:val="00171052"/>
    <w:rsid w:val="001724EE"/>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D43"/>
    <w:rsid w:val="001904B4"/>
    <w:rsid w:val="00191ACE"/>
    <w:rsid w:val="00191EC3"/>
    <w:rsid w:val="00192EE7"/>
    <w:rsid w:val="0019314A"/>
    <w:rsid w:val="0019457C"/>
    <w:rsid w:val="001946C8"/>
    <w:rsid w:val="00194DB4"/>
    <w:rsid w:val="0019504F"/>
    <w:rsid w:val="001950DB"/>
    <w:rsid w:val="0019544B"/>
    <w:rsid w:val="001956E4"/>
    <w:rsid w:val="00196D62"/>
    <w:rsid w:val="001A0813"/>
    <w:rsid w:val="001A0C34"/>
    <w:rsid w:val="001A0D47"/>
    <w:rsid w:val="001A18FD"/>
    <w:rsid w:val="001A194E"/>
    <w:rsid w:val="001A1BA3"/>
    <w:rsid w:val="001A3BE8"/>
    <w:rsid w:val="001A4AB8"/>
    <w:rsid w:val="001A5227"/>
    <w:rsid w:val="001A5ACD"/>
    <w:rsid w:val="001A5DBB"/>
    <w:rsid w:val="001A7F88"/>
    <w:rsid w:val="001B0B0E"/>
    <w:rsid w:val="001B1AB0"/>
    <w:rsid w:val="001B1BB8"/>
    <w:rsid w:val="001B35B1"/>
    <w:rsid w:val="001B37A7"/>
    <w:rsid w:val="001B408B"/>
    <w:rsid w:val="001B4608"/>
    <w:rsid w:val="001B47A1"/>
    <w:rsid w:val="001B50F2"/>
    <w:rsid w:val="001B59BA"/>
    <w:rsid w:val="001B7091"/>
    <w:rsid w:val="001B75D8"/>
    <w:rsid w:val="001C0962"/>
    <w:rsid w:val="001C18C2"/>
    <w:rsid w:val="001C1CE2"/>
    <w:rsid w:val="001C1CEA"/>
    <w:rsid w:val="001C4C3D"/>
    <w:rsid w:val="001C5779"/>
    <w:rsid w:val="001C5AA6"/>
    <w:rsid w:val="001C5D86"/>
    <w:rsid w:val="001C6A07"/>
    <w:rsid w:val="001C6D50"/>
    <w:rsid w:val="001D13EF"/>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5962"/>
    <w:rsid w:val="001E6A99"/>
    <w:rsid w:val="001E7340"/>
    <w:rsid w:val="001E7A6E"/>
    <w:rsid w:val="001E7ADA"/>
    <w:rsid w:val="001F12A1"/>
    <w:rsid w:val="001F1605"/>
    <w:rsid w:val="001F2B59"/>
    <w:rsid w:val="001F2C55"/>
    <w:rsid w:val="001F3847"/>
    <w:rsid w:val="001F44EF"/>
    <w:rsid w:val="001F4775"/>
    <w:rsid w:val="001F59A1"/>
    <w:rsid w:val="001F5C4D"/>
    <w:rsid w:val="001F60FC"/>
    <w:rsid w:val="001F7077"/>
    <w:rsid w:val="001F7CC6"/>
    <w:rsid w:val="002023DD"/>
    <w:rsid w:val="00203531"/>
    <w:rsid w:val="00204D8B"/>
    <w:rsid w:val="00205034"/>
    <w:rsid w:val="002054C3"/>
    <w:rsid w:val="002069B5"/>
    <w:rsid w:val="00210716"/>
    <w:rsid w:val="00211061"/>
    <w:rsid w:val="00213BCD"/>
    <w:rsid w:val="00214CAD"/>
    <w:rsid w:val="002150C5"/>
    <w:rsid w:val="00215EB0"/>
    <w:rsid w:val="002160B8"/>
    <w:rsid w:val="002173FA"/>
    <w:rsid w:val="002207E6"/>
    <w:rsid w:val="002226EE"/>
    <w:rsid w:val="00223BA3"/>
    <w:rsid w:val="00223FA3"/>
    <w:rsid w:val="00223FE1"/>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37BB4"/>
    <w:rsid w:val="00240BDB"/>
    <w:rsid w:val="0024106B"/>
    <w:rsid w:val="002434BC"/>
    <w:rsid w:val="00245214"/>
    <w:rsid w:val="0024596F"/>
    <w:rsid w:val="00245ABC"/>
    <w:rsid w:val="00247638"/>
    <w:rsid w:val="0025377C"/>
    <w:rsid w:val="00253B30"/>
    <w:rsid w:val="00254379"/>
    <w:rsid w:val="002543C0"/>
    <w:rsid w:val="00255961"/>
    <w:rsid w:val="00256767"/>
    <w:rsid w:val="00256B17"/>
    <w:rsid w:val="0025786E"/>
    <w:rsid w:val="00257929"/>
    <w:rsid w:val="00257AF2"/>
    <w:rsid w:val="00257F4A"/>
    <w:rsid w:val="00260979"/>
    <w:rsid w:val="00260C79"/>
    <w:rsid w:val="0026109D"/>
    <w:rsid w:val="00262E7B"/>
    <w:rsid w:val="00262EC9"/>
    <w:rsid w:val="00265E82"/>
    <w:rsid w:val="00266261"/>
    <w:rsid w:val="0026711D"/>
    <w:rsid w:val="002678DB"/>
    <w:rsid w:val="00271409"/>
    <w:rsid w:val="00272A42"/>
    <w:rsid w:val="00272EEE"/>
    <w:rsid w:val="002738D7"/>
    <w:rsid w:val="0027508B"/>
    <w:rsid w:val="00275CB2"/>
    <w:rsid w:val="002764E2"/>
    <w:rsid w:val="00276631"/>
    <w:rsid w:val="002767F3"/>
    <w:rsid w:val="00281668"/>
    <w:rsid w:val="002816F8"/>
    <w:rsid w:val="00281B9E"/>
    <w:rsid w:val="00282220"/>
    <w:rsid w:val="00283CFF"/>
    <w:rsid w:val="00284F37"/>
    <w:rsid w:val="002862F5"/>
    <w:rsid w:val="002867E4"/>
    <w:rsid w:val="00286888"/>
    <w:rsid w:val="002869E5"/>
    <w:rsid w:val="002907EF"/>
    <w:rsid w:val="002909B8"/>
    <w:rsid w:val="0029135F"/>
    <w:rsid w:val="00291BEE"/>
    <w:rsid w:val="00292B71"/>
    <w:rsid w:val="00293046"/>
    <w:rsid w:val="002934DC"/>
    <w:rsid w:val="00293F92"/>
    <w:rsid w:val="002944FA"/>
    <w:rsid w:val="002951A8"/>
    <w:rsid w:val="00296BBB"/>
    <w:rsid w:val="002976DB"/>
    <w:rsid w:val="00297AC6"/>
    <w:rsid w:val="002A05C6"/>
    <w:rsid w:val="002A14AF"/>
    <w:rsid w:val="002A2A44"/>
    <w:rsid w:val="002A3971"/>
    <w:rsid w:val="002A44DA"/>
    <w:rsid w:val="002A4612"/>
    <w:rsid w:val="002A474A"/>
    <w:rsid w:val="002A564E"/>
    <w:rsid w:val="002B1D2C"/>
    <w:rsid w:val="002B2001"/>
    <w:rsid w:val="002B2BA1"/>
    <w:rsid w:val="002B3CE3"/>
    <w:rsid w:val="002B42CC"/>
    <w:rsid w:val="002B5496"/>
    <w:rsid w:val="002B5F62"/>
    <w:rsid w:val="002B6BBA"/>
    <w:rsid w:val="002B77D5"/>
    <w:rsid w:val="002C01D9"/>
    <w:rsid w:val="002C0AAC"/>
    <w:rsid w:val="002C17FA"/>
    <w:rsid w:val="002C17FB"/>
    <w:rsid w:val="002C1D3A"/>
    <w:rsid w:val="002C1D71"/>
    <w:rsid w:val="002C28C3"/>
    <w:rsid w:val="002C34C3"/>
    <w:rsid w:val="002C34C6"/>
    <w:rsid w:val="002C3521"/>
    <w:rsid w:val="002C35B4"/>
    <w:rsid w:val="002C58A3"/>
    <w:rsid w:val="002C658E"/>
    <w:rsid w:val="002C6B18"/>
    <w:rsid w:val="002C721F"/>
    <w:rsid w:val="002C74F6"/>
    <w:rsid w:val="002D0234"/>
    <w:rsid w:val="002D0A08"/>
    <w:rsid w:val="002D3721"/>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564E"/>
    <w:rsid w:val="003057C7"/>
    <w:rsid w:val="00306061"/>
    <w:rsid w:val="0031001B"/>
    <w:rsid w:val="0031036D"/>
    <w:rsid w:val="0031176E"/>
    <w:rsid w:val="00312CF2"/>
    <w:rsid w:val="00313A9C"/>
    <w:rsid w:val="00314383"/>
    <w:rsid w:val="003144EA"/>
    <w:rsid w:val="003147C2"/>
    <w:rsid w:val="003152E2"/>
    <w:rsid w:val="0031575D"/>
    <w:rsid w:val="00315854"/>
    <w:rsid w:val="00315DD4"/>
    <w:rsid w:val="00316C39"/>
    <w:rsid w:val="00316E41"/>
    <w:rsid w:val="0032048F"/>
    <w:rsid w:val="0032165A"/>
    <w:rsid w:val="00321D6F"/>
    <w:rsid w:val="00322690"/>
    <w:rsid w:val="003227D3"/>
    <w:rsid w:val="00323E58"/>
    <w:rsid w:val="003241DD"/>
    <w:rsid w:val="00324BBC"/>
    <w:rsid w:val="00325746"/>
    <w:rsid w:val="0032691B"/>
    <w:rsid w:val="00326AA1"/>
    <w:rsid w:val="00326CFA"/>
    <w:rsid w:val="0032790C"/>
    <w:rsid w:val="00327A43"/>
    <w:rsid w:val="00331532"/>
    <w:rsid w:val="00333068"/>
    <w:rsid w:val="0033389B"/>
    <w:rsid w:val="003372BF"/>
    <w:rsid w:val="003374EF"/>
    <w:rsid w:val="003379AA"/>
    <w:rsid w:val="003400BA"/>
    <w:rsid w:val="0034424E"/>
    <w:rsid w:val="00345366"/>
    <w:rsid w:val="0034793C"/>
    <w:rsid w:val="00350DE5"/>
    <w:rsid w:val="0035361A"/>
    <w:rsid w:val="00353E46"/>
    <w:rsid w:val="003548EB"/>
    <w:rsid w:val="00354D3B"/>
    <w:rsid w:val="003555A0"/>
    <w:rsid w:val="003562C7"/>
    <w:rsid w:val="00357A5A"/>
    <w:rsid w:val="00360AC1"/>
    <w:rsid w:val="00361ABA"/>
    <w:rsid w:val="00361FEC"/>
    <w:rsid w:val="003629BE"/>
    <w:rsid w:val="00362E19"/>
    <w:rsid w:val="0036354B"/>
    <w:rsid w:val="003641F7"/>
    <w:rsid w:val="00365418"/>
    <w:rsid w:val="003656A9"/>
    <w:rsid w:val="00366059"/>
    <w:rsid w:val="00366C45"/>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002"/>
    <w:rsid w:val="00380491"/>
    <w:rsid w:val="003808DC"/>
    <w:rsid w:val="00381AF9"/>
    <w:rsid w:val="00385924"/>
    <w:rsid w:val="003867BA"/>
    <w:rsid w:val="003907A3"/>
    <w:rsid w:val="00391C5A"/>
    <w:rsid w:val="00392097"/>
    <w:rsid w:val="003925B1"/>
    <w:rsid w:val="003927EE"/>
    <w:rsid w:val="0039297C"/>
    <w:rsid w:val="003934A7"/>
    <w:rsid w:val="00393947"/>
    <w:rsid w:val="00395312"/>
    <w:rsid w:val="00396122"/>
    <w:rsid w:val="003968C6"/>
    <w:rsid w:val="00396DA4"/>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3775"/>
    <w:rsid w:val="003C4C82"/>
    <w:rsid w:val="003C72B2"/>
    <w:rsid w:val="003C769E"/>
    <w:rsid w:val="003D0FB7"/>
    <w:rsid w:val="003D1BB5"/>
    <w:rsid w:val="003D2BBE"/>
    <w:rsid w:val="003D2D63"/>
    <w:rsid w:val="003D2EA1"/>
    <w:rsid w:val="003D4EDE"/>
    <w:rsid w:val="003D51F0"/>
    <w:rsid w:val="003D5CE0"/>
    <w:rsid w:val="003D60AE"/>
    <w:rsid w:val="003D7545"/>
    <w:rsid w:val="003E03F7"/>
    <w:rsid w:val="003E0712"/>
    <w:rsid w:val="003E15C6"/>
    <w:rsid w:val="003E1630"/>
    <w:rsid w:val="003E186D"/>
    <w:rsid w:val="003E1C2A"/>
    <w:rsid w:val="003E2385"/>
    <w:rsid w:val="003E243B"/>
    <w:rsid w:val="003E3C2F"/>
    <w:rsid w:val="003E6227"/>
    <w:rsid w:val="003E6CAD"/>
    <w:rsid w:val="003E7A04"/>
    <w:rsid w:val="003E7B18"/>
    <w:rsid w:val="003F037E"/>
    <w:rsid w:val="003F1378"/>
    <w:rsid w:val="003F2271"/>
    <w:rsid w:val="003F3697"/>
    <w:rsid w:val="003F3EC6"/>
    <w:rsid w:val="003F42C4"/>
    <w:rsid w:val="003F47E9"/>
    <w:rsid w:val="003F5C06"/>
    <w:rsid w:val="003F61A8"/>
    <w:rsid w:val="003F67F8"/>
    <w:rsid w:val="003F7281"/>
    <w:rsid w:val="004010EB"/>
    <w:rsid w:val="004017A6"/>
    <w:rsid w:val="00403A52"/>
    <w:rsid w:val="004041E6"/>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0C5"/>
    <w:rsid w:val="00425988"/>
    <w:rsid w:val="00426E06"/>
    <w:rsid w:val="00427196"/>
    <w:rsid w:val="00433621"/>
    <w:rsid w:val="00434691"/>
    <w:rsid w:val="00434D17"/>
    <w:rsid w:val="00434D65"/>
    <w:rsid w:val="00441203"/>
    <w:rsid w:val="00441E5E"/>
    <w:rsid w:val="00442595"/>
    <w:rsid w:val="0044283A"/>
    <w:rsid w:val="0044302A"/>
    <w:rsid w:val="00443DF6"/>
    <w:rsid w:val="00443FC5"/>
    <w:rsid w:val="00444798"/>
    <w:rsid w:val="00447A32"/>
    <w:rsid w:val="00447D33"/>
    <w:rsid w:val="0045084A"/>
    <w:rsid w:val="0045206E"/>
    <w:rsid w:val="00453715"/>
    <w:rsid w:val="004553AB"/>
    <w:rsid w:val="00455BB8"/>
    <w:rsid w:val="00456EB2"/>
    <w:rsid w:val="0045724C"/>
    <w:rsid w:val="0045774E"/>
    <w:rsid w:val="00461DB2"/>
    <w:rsid w:val="0046217D"/>
    <w:rsid w:val="00463FBA"/>
    <w:rsid w:val="004648AC"/>
    <w:rsid w:val="0046533D"/>
    <w:rsid w:val="00467E5C"/>
    <w:rsid w:val="0047168B"/>
    <w:rsid w:val="00471D79"/>
    <w:rsid w:val="00474128"/>
    <w:rsid w:val="004764F1"/>
    <w:rsid w:val="00476CA8"/>
    <w:rsid w:val="004772B9"/>
    <w:rsid w:val="00477351"/>
    <w:rsid w:val="00477E53"/>
    <w:rsid w:val="00481D20"/>
    <w:rsid w:val="00482486"/>
    <w:rsid w:val="004828AA"/>
    <w:rsid w:val="00482D19"/>
    <w:rsid w:val="0048393C"/>
    <w:rsid w:val="00483F4F"/>
    <w:rsid w:val="0048415B"/>
    <w:rsid w:val="004842C6"/>
    <w:rsid w:val="00486EF2"/>
    <w:rsid w:val="00487112"/>
    <w:rsid w:val="004874FB"/>
    <w:rsid w:val="00487C86"/>
    <w:rsid w:val="00490895"/>
    <w:rsid w:val="0049127A"/>
    <w:rsid w:val="00492B87"/>
    <w:rsid w:val="00492D66"/>
    <w:rsid w:val="00496276"/>
    <w:rsid w:val="004972BA"/>
    <w:rsid w:val="004976EE"/>
    <w:rsid w:val="004A0048"/>
    <w:rsid w:val="004A07F3"/>
    <w:rsid w:val="004A1799"/>
    <w:rsid w:val="004A2EB3"/>
    <w:rsid w:val="004A3478"/>
    <w:rsid w:val="004A3D48"/>
    <w:rsid w:val="004A4397"/>
    <w:rsid w:val="004A4697"/>
    <w:rsid w:val="004A47FC"/>
    <w:rsid w:val="004A7980"/>
    <w:rsid w:val="004B013E"/>
    <w:rsid w:val="004B17BB"/>
    <w:rsid w:val="004B23D4"/>
    <w:rsid w:val="004C0C2C"/>
    <w:rsid w:val="004C1754"/>
    <w:rsid w:val="004C311B"/>
    <w:rsid w:val="004C46CE"/>
    <w:rsid w:val="004C6639"/>
    <w:rsid w:val="004C69D5"/>
    <w:rsid w:val="004C72F9"/>
    <w:rsid w:val="004D0376"/>
    <w:rsid w:val="004D0BE7"/>
    <w:rsid w:val="004D1501"/>
    <w:rsid w:val="004D15F9"/>
    <w:rsid w:val="004D2579"/>
    <w:rsid w:val="004D2728"/>
    <w:rsid w:val="004D2773"/>
    <w:rsid w:val="004D38AA"/>
    <w:rsid w:val="004D4B6D"/>
    <w:rsid w:val="004D580E"/>
    <w:rsid w:val="004D5D3A"/>
    <w:rsid w:val="004D6820"/>
    <w:rsid w:val="004D6B0E"/>
    <w:rsid w:val="004D7621"/>
    <w:rsid w:val="004E041A"/>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F7F"/>
    <w:rsid w:val="004F1DD6"/>
    <w:rsid w:val="004F1FDC"/>
    <w:rsid w:val="004F738B"/>
    <w:rsid w:val="005022B3"/>
    <w:rsid w:val="005024BE"/>
    <w:rsid w:val="00502F54"/>
    <w:rsid w:val="00504A1B"/>
    <w:rsid w:val="005052E6"/>
    <w:rsid w:val="00505E82"/>
    <w:rsid w:val="00505EE7"/>
    <w:rsid w:val="00506738"/>
    <w:rsid w:val="005079AC"/>
    <w:rsid w:val="00507C08"/>
    <w:rsid w:val="00510BC9"/>
    <w:rsid w:val="00510C2A"/>
    <w:rsid w:val="00511703"/>
    <w:rsid w:val="00512C50"/>
    <w:rsid w:val="00513648"/>
    <w:rsid w:val="00514379"/>
    <w:rsid w:val="0051504B"/>
    <w:rsid w:val="00516BE9"/>
    <w:rsid w:val="00521BA1"/>
    <w:rsid w:val="005240F8"/>
    <w:rsid w:val="005247A8"/>
    <w:rsid w:val="005247E8"/>
    <w:rsid w:val="005256BB"/>
    <w:rsid w:val="00525E1A"/>
    <w:rsid w:val="005263B3"/>
    <w:rsid w:val="005306DF"/>
    <w:rsid w:val="005309FA"/>
    <w:rsid w:val="00532207"/>
    <w:rsid w:val="00532D13"/>
    <w:rsid w:val="005332AB"/>
    <w:rsid w:val="0053498D"/>
    <w:rsid w:val="005357C1"/>
    <w:rsid w:val="00535C5A"/>
    <w:rsid w:val="00535CE7"/>
    <w:rsid w:val="00536500"/>
    <w:rsid w:val="00537FF7"/>
    <w:rsid w:val="00542E7F"/>
    <w:rsid w:val="0054386C"/>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72F14"/>
    <w:rsid w:val="0057335B"/>
    <w:rsid w:val="0058094C"/>
    <w:rsid w:val="00580E14"/>
    <w:rsid w:val="005810DF"/>
    <w:rsid w:val="005815DD"/>
    <w:rsid w:val="00581624"/>
    <w:rsid w:val="00581ED7"/>
    <w:rsid w:val="00582599"/>
    <w:rsid w:val="005826FE"/>
    <w:rsid w:val="00582E00"/>
    <w:rsid w:val="00582F6A"/>
    <w:rsid w:val="00585859"/>
    <w:rsid w:val="00585BEB"/>
    <w:rsid w:val="0058691A"/>
    <w:rsid w:val="00586C38"/>
    <w:rsid w:val="0058743B"/>
    <w:rsid w:val="00590395"/>
    <w:rsid w:val="00590D08"/>
    <w:rsid w:val="00591929"/>
    <w:rsid w:val="00591D76"/>
    <w:rsid w:val="00594BA6"/>
    <w:rsid w:val="005964B1"/>
    <w:rsid w:val="00597672"/>
    <w:rsid w:val="005A0F5D"/>
    <w:rsid w:val="005A1256"/>
    <w:rsid w:val="005A1932"/>
    <w:rsid w:val="005A2B83"/>
    <w:rsid w:val="005A2D3E"/>
    <w:rsid w:val="005A3B4F"/>
    <w:rsid w:val="005A431E"/>
    <w:rsid w:val="005A48EF"/>
    <w:rsid w:val="005A4C12"/>
    <w:rsid w:val="005A508C"/>
    <w:rsid w:val="005A5942"/>
    <w:rsid w:val="005B0F15"/>
    <w:rsid w:val="005B216A"/>
    <w:rsid w:val="005B55DD"/>
    <w:rsid w:val="005B57EC"/>
    <w:rsid w:val="005B5D24"/>
    <w:rsid w:val="005B6629"/>
    <w:rsid w:val="005B7ABE"/>
    <w:rsid w:val="005C0176"/>
    <w:rsid w:val="005C2495"/>
    <w:rsid w:val="005C369C"/>
    <w:rsid w:val="005C4CFB"/>
    <w:rsid w:val="005C66B0"/>
    <w:rsid w:val="005C6F6C"/>
    <w:rsid w:val="005C761B"/>
    <w:rsid w:val="005D032A"/>
    <w:rsid w:val="005D141A"/>
    <w:rsid w:val="005D16EF"/>
    <w:rsid w:val="005D2677"/>
    <w:rsid w:val="005D2BA8"/>
    <w:rsid w:val="005D319E"/>
    <w:rsid w:val="005D4C63"/>
    <w:rsid w:val="005D590E"/>
    <w:rsid w:val="005E03C9"/>
    <w:rsid w:val="005E0C7B"/>
    <w:rsid w:val="005E168C"/>
    <w:rsid w:val="005E384E"/>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0C95"/>
    <w:rsid w:val="00601C1A"/>
    <w:rsid w:val="00602B3F"/>
    <w:rsid w:val="006031A9"/>
    <w:rsid w:val="00603F40"/>
    <w:rsid w:val="00603FF0"/>
    <w:rsid w:val="006058E3"/>
    <w:rsid w:val="00605A4E"/>
    <w:rsid w:val="00606B94"/>
    <w:rsid w:val="00610582"/>
    <w:rsid w:val="00610BBB"/>
    <w:rsid w:val="00611530"/>
    <w:rsid w:val="00611824"/>
    <w:rsid w:val="00611EF2"/>
    <w:rsid w:val="0061404F"/>
    <w:rsid w:val="00615128"/>
    <w:rsid w:val="00615D25"/>
    <w:rsid w:val="006202F9"/>
    <w:rsid w:val="00621B81"/>
    <w:rsid w:val="00621FFF"/>
    <w:rsid w:val="00623FA4"/>
    <w:rsid w:val="00623FA7"/>
    <w:rsid w:val="0062528B"/>
    <w:rsid w:val="0062581B"/>
    <w:rsid w:val="0062672E"/>
    <w:rsid w:val="00626A6C"/>
    <w:rsid w:val="00626F53"/>
    <w:rsid w:val="0063016B"/>
    <w:rsid w:val="006308C7"/>
    <w:rsid w:val="00632F1E"/>
    <w:rsid w:val="00633493"/>
    <w:rsid w:val="0063376D"/>
    <w:rsid w:val="00633AD1"/>
    <w:rsid w:val="00634EB4"/>
    <w:rsid w:val="00635998"/>
    <w:rsid w:val="00636DCE"/>
    <w:rsid w:val="0063746E"/>
    <w:rsid w:val="006403DB"/>
    <w:rsid w:val="00640CAB"/>
    <w:rsid w:val="006415E3"/>
    <w:rsid w:val="00642021"/>
    <w:rsid w:val="00643CEF"/>
    <w:rsid w:val="00644522"/>
    <w:rsid w:val="00645311"/>
    <w:rsid w:val="00645C1B"/>
    <w:rsid w:val="006476DB"/>
    <w:rsid w:val="00647A2D"/>
    <w:rsid w:val="00650458"/>
    <w:rsid w:val="00650C0D"/>
    <w:rsid w:val="006512FA"/>
    <w:rsid w:val="006514A5"/>
    <w:rsid w:val="0065198C"/>
    <w:rsid w:val="006553E0"/>
    <w:rsid w:val="00656EEC"/>
    <w:rsid w:val="006572C8"/>
    <w:rsid w:val="006653DA"/>
    <w:rsid w:val="00665EDF"/>
    <w:rsid w:val="006668E7"/>
    <w:rsid w:val="006709CD"/>
    <w:rsid w:val="00672835"/>
    <w:rsid w:val="00673210"/>
    <w:rsid w:val="00673DCC"/>
    <w:rsid w:val="00673E2B"/>
    <w:rsid w:val="00674CC2"/>
    <w:rsid w:val="0067548B"/>
    <w:rsid w:val="0067555F"/>
    <w:rsid w:val="00675867"/>
    <w:rsid w:val="00675C5C"/>
    <w:rsid w:val="00675DC3"/>
    <w:rsid w:val="00676C93"/>
    <w:rsid w:val="00676EC6"/>
    <w:rsid w:val="0067711B"/>
    <w:rsid w:val="00677616"/>
    <w:rsid w:val="006776C7"/>
    <w:rsid w:val="00680919"/>
    <w:rsid w:val="00682003"/>
    <w:rsid w:val="00682117"/>
    <w:rsid w:val="00682752"/>
    <w:rsid w:val="00682851"/>
    <w:rsid w:val="00682DE9"/>
    <w:rsid w:val="0068308C"/>
    <w:rsid w:val="00683A6E"/>
    <w:rsid w:val="00683BF0"/>
    <w:rsid w:val="00684FD2"/>
    <w:rsid w:val="00685105"/>
    <w:rsid w:val="0068510C"/>
    <w:rsid w:val="006853A8"/>
    <w:rsid w:val="00685C69"/>
    <w:rsid w:val="00686032"/>
    <w:rsid w:val="0068675F"/>
    <w:rsid w:val="006869EC"/>
    <w:rsid w:val="006872CF"/>
    <w:rsid w:val="006905DB"/>
    <w:rsid w:val="0069274A"/>
    <w:rsid w:val="00693FCC"/>
    <w:rsid w:val="00694090"/>
    <w:rsid w:val="00696E95"/>
    <w:rsid w:val="006A1C66"/>
    <w:rsid w:val="006A3775"/>
    <w:rsid w:val="006A42D2"/>
    <w:rsid w:val="006A4546"/>
    <w:rsid w:val="006A5146"/>
    <w:rsid w:val="006A53D3"/>
    <w:rsid w:val="006A6426"/>
    <w:rsid w:val="006A7818"/>
    <w:rsid w:val="006B105F"/>
    <w:rsid w:val="006B15E4"/>
    <w:rsid w:val="006B176B"/>
    <w:rsid w:val="006B3195"/>
    <w:rsid w:val="006B4EED"/>
    <w:rsid w:val="006B66DE"/>
    <w:rsid w:val="006B68A2"/>
    <w:rsid w:val="006C0B2C"/>
    <w:rsid w:val="006C117C"/>
    <w:rsid w:val="006C129B"/>
    <w:rsid w:val="006C1D6A"/>
    <w:rsid w:val="006C2D8F"/>
    <w:rsid w:val="006C6BD4"/>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3B"/>
    <w:rsid w:val="006E0B99"/>
    <w:rsid w:val="006E15BA"/>
    <w:rsid w:val="006E1D47"/>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6F4536"/>
    <w:rsid w:val="00702424"/>
    <w:rsid w:val="00703A6E"/>
    <w:rsid w:val="0070404C"/>
    <w:rsid w:val="00704200"/>
    <w:rsid w:val="00704DDC"/>
    <w:rsid w:val="00706460"/>
    <w:rsid w:val="007077E1"/>
    <w:rsid w:val="0071057D"/>
    <w:rsid w:val="00711F48"/>
    <w:rsid w:val="0071256F"/>
    <w:rsid w:val="00713B04"/>
    <w:rsid w:val="00713DE8"/>
    <w:rsid w:val="007157D6"/>
    <w:rsid w:val="00716F97"/>
    <w:rsid w:val="00720A62"/>
    <w:rsid w:val="00722C11"/>
    <w:rsid w:val="00724D68"/>
    <w:rsid w:val="0072662F"/>
    <w:rsid w:val="007274DE"/>
    <w:rsid w:val="00727638"/>
    <w:rsid w:val="0072766D"/>
    <w:rsid w:val="00727E1A"/>
    <w:rsid w:val="0073274A"/>
    <w:rsid w:val="00732D1A"/>
    <w:rsid w:val="00732F4B"/>
    <w:rsid w:val="00733788"/>
    <w:rsid w:val="0073378A"/>
    <w:rsid w:val="007338D2"/>
    <w:rsid w:val="007338E8"/>
    <w:rsid w:val="00734242"/>
    <w:rsid w:val="00735476"/>
    <w:rsid w:val="0073553A"/>
    <w:rsid w:val="00735801"/>
    <w:rsid w:val="00736526"/>
    <w:rsid w:val="00736A41"/>
    <w:rsid w:val="00740256"/>
    <w:rsid w:val="00740366"/>
    <w:rsid w:val="00740C54"/>
    <w:rsid w:val="0074123E"/>
    <w:rsid w:val="00741925"/>
    <w:rsid w:val="00741BD4"/>
    <w:rsid w:val="00743DFA"/>
    <w:rsid w:val="007454D7"/>
    <w:rsid w:val="00745D7A"/>
    <w:rsid w:val="007479E7"/>
    <w:rsid w:val="0075007E"/>
    <w:rsid w:val="00750857"/>
    <w:rsid w:val="00750EB2"/>
    <w:rsid w:val="0075100A"/>
    <w:rsid w:val="00751AC0"/>
    <w:rsid w:val="007531D5"/>
    <w:rsid w:val="00753D69"/>
    <w:rsid w:val="00754773"/>
    <w:rsid w:val="00754C74"/>
    <w:rsid w:val="00755DCA"/>
    <w:rsid w:val="00756395"/>
    <w:rsid w:val="007572B6"/>
    <w:rsid w:val="007617BB"/>
    <w:rsid w:val="00761F6A"/>
    <w:rsid w:val="007622B6"/>
    <w:rsid w:val="007633E1"/>
    <w:rsid w:val="00764B89"/>
    <w:rsid w:val="00765276"/>
    <w:rsid w:val="007654BA"/>
    <w:rsid w:val="0076567F"/>
    <w:rsid w:val="00765A27"/>
    <w:rsid w:val="00765D7F"/>
    <w:rsid w:val="00765E3A"/>
    <w:rsid w:val="00767123"/>
    <w:rsid w:val="00767C20"/>
    <w:rsid w:val="007701DA"/>
    <w:rsid w:val="00771063"/>
    <w:rsid w:val="0077121B"/>
    <w:rsid w:val="00771755"/>
    <w:rsid w:val="007756D2"/>
    <w:rsid w:val="00775881"/>
    <w:rsid w:val="007766BD"/>
    <w:rsid w:val="00776FBC"/>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53E4"/>
    <w:rsid w:val="0079731F"/>
    <w:rsid w:val="00797B28"/>
    <w:rsid w:val="00797EBF"/>
    <w:rsid w:val="007A0A18"/>
    <w:rsid w:val="007A2025"/>
    <w:rsid w:val="007A48F7"/>
    <w:rsid w:val="007A4D6B"/>
    <w:rsid w:val="007B1B28"/>
    <w:rsid w:val="007B2512"/>
    <w:rsid w:val="007B3DD6"/>
    <w:rsid w:val="007B41DD"/>
    <w:rsid w:val="007B56B3"/>
    <w:rsid w:val="007B57D5"/>
    <w:rsid w:val="007B6B38"/>
    <w:rsid w:val="007B6D5B"/>
    <w:rsid w:val="007B6DC4"/>
    <w:rsid w:val="007C0137"/>
    <w:rsid w:val="007C2E55"/>
    <w:rsid w:val="007C3216"/>
    <w:rsid w:val="007C37B2"/>
    <w:rsid w:val="007C3F78"/>
    <w:rsid w:val="007C5101"/>
    <w:rsid w:val="007C6B65"/>
    <w:rsid w:val="007D034D"/>
    <w:rsid w:val="007D1069"/>
    <w:rsid w:val="007D31E2"/>
    <w:rsid w:val="007D412C"/>
    <w:rsid w:val="007D425F"/>
    <w:rsid w:val="007D4699"/>
    <w:rsid w:val="007D49CD"/>
    <w:rsid w:val="007D5986"/>
    <w:rsid w:val="007D5A0A"/>
    <w:rsid w:val="007D71DD"/>
    <w:rsid w:val="007D76B0"/>
    <w:rsid w:val="007E1E16"/>
    <w:rsid w:val="007E31B9"/>
    <w:rsid w:val="007E3799"/>
    <w:rsid w:val="007E37A0"/>
    <w:rsid w:val="007E3ED0"/>
    <w:rsid w:val="007E3F67"/>
    <w:rsid w:val="007E4122"/>
    <w:rsid w:val="007E482D"/>
    <w:rsid w:val="007E5000"/>
    <w:rsid w:val="007E5AA3"/>
    <w:rsid w:val="007E7965"/>
    <w:rsid w:val="007F0047"/>
    <w:rsid w:val="007F019B"/>
    <w:rsid w:val="007F01BE"/>
    <w:rsid w:val="007F077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6AEB"/>
    <w:rsid w:val="00807093"/>
    <w:rsid w:val="00807E80"/>
    <w:rsid w:val="0081003E"/>
    <w:rsid w:val="00810BB0"/>
    <w:rsid w:val="0081114E"/>
    <w:rsid w:val="0081252A"/>
    <w:rsid w:val="008137EF"/>
    <w:rsid w:val="00813EBA"/>
    <w:rsid w:val="008148B2"/>
    <w:rsid w:val="00816349"/>
    <w:rsid w:val="00816BCC"/>
    <w:rsid w:val="00817133"/>
    <w:rsid w:val="00820B99"/>
    <w:rsid w:val="00822349"/>
    <w:rsid w:val="008229AF"/>
    <w:rsid w:val="008257F5"/>
    <w:rsid w:val="008266DA"/>
    <w:rsid w:val="00826E1A"/>
    <w:rsid w:val="008309DB"/>
    <w:rsid w:val="00830F37"/>
    <w:rsid w:val="00831BE2"/>
    <w:rsid w:val="00834454"/>
    <w:rsid w:val="00840138"/>
    <w:rsid w:val="008402B3"/>
    <w:rsid w:val="00842101"/>
    <w:rsid w:val="00843136"/>
    <w:rsid w:val="00843198"/>
    <w:rsid w:val="00843777"/>
    <w:rsid w:val="00843C6E"/>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4842"/>
    <w:rsid w:val="00866354"/>
    <w:rsid w:val="0086783F"/>
    <w:rsid w:val="00870218"/>
    <w:rsid w:val="0087032F"/>
    <w:rsid w:val="00870C30"/>
    <w:rsid w:val="00872390"/>
    <w:rsid w:val="00872A4E"/>
    <w:rsid w:val="00873179"/>
    <w:rsid w:val="008740E4"/>
    <w:rsid w:val="00874318"/>
    <w:rsid w:val="00876081"/>
    <w:rsid w:val="008762CB"/>
    <w:rsid w:val="008778CC"/>
    <w:rsid w:val="00881F31"/>
    <w:rsid w:val="008820EC"/>
    <w:rsid w:val="00883217"/>
    <w:rsid w:val="00885A4C"/>
    <w:rsid w:val="00885E00"/>
    <w:rsid w:val="008865CC"/>
    <w:rsid w:val="008874DF"/>
    <w:rsid w:val="00892FB2"/>
    <w:rsid w:val="00895B1F"/>
    <w:rsid w:val="00895E3C"/>
    <w:rsid w:val="008969A8"/>
    <w:rsid w:val="00897743"/>
    <w:rsid w:val="008A1262"/>
    <w:rsid w:val="008A3CA5"/>
    <w:rsid w:val="008A4417"/>
    <w:rsid w:val="008A58A4"/>
    <w:rsid w:val="008A6567"/>
    <w:rsid w:val="008A6858"/>
    <w:rsid w:val="008A6D97"/>
    <w:rsid w:val="008A7361"/>
    <w:rsid w:val="008A7759"/>
    <w:rsid w:val="008A788E"/>
    <w:rsid w:val="008B0083"/>
    <w:rsid w:val="008B30FC"/>
    <w:rsid w:val="008B3B10"/>
    <w:rsid w:val="008B3B86"/>
    <w:rsid w:val="008B417C"/>
    <w:rsid w:val="008B4261"/>
    <w:rsid w:val="008B4293"/>
    <w:rsid w:val="008B4530"/>
    <w:rsid w:val="008B48A6"/>
    <w:rsid w:val="008B5E82"/>
    <w:rsid w:val="008B5F2E"/>
    <w:rsid w:val="008B6846"/>
    <w:rsid w:val="008B6E18"/>
    <w:rsid w:val="008B6E87"/>
    <w:rsid w:val="008B6F91"/>
    <w:rsid w:val="008B787D"/>
    <w:rsid w:val="008B7A5B"/>
    <w:rsid w:val="008B7BA6"/>
    <w:rsid w:val="008C0C94"/>
    <w:rsid w:val="008C17BD"/>
    <w:rsid w:val="008C1928"/>
    <w:rsid w:val="008C1B19"/>
    <w:rsid w:val="008C1D44"/>
    <w:rsid w:val="008C216C"/>
    <w:rsid w:val="008C395A"/>
    <w:rsid w:val="008C3CDC"/>
    <w:rsid w:val="008C4C86"/>
    <w:rsid w:val="008C6733"/>
    <w:rsid w:val="008C6969"/>
    <w:rsid w:val="008C75AF"/>
    <w:rsid w:val="008C769F"/>
    <w:rsid w:val="008C7C0A"/>
    <w:rsid w:val="008D3B46"/>
    <w:rsid w:val="008D3FDE"/>
    <w:rsid w:val="008D462C"/>
    <w:rsid w:val="008D58D9"/>
    <w:rsid w:val="008D7352"/>
    <w:rsid w:val="008E0673"/>
    <w:rsid w:val="008E165E"/>
    <w:rsid w:val="008E3B8C"/>
    <w:rsid w:val="008E47C9"/>
    <w:rsid w:val="008E4CE1"/>
    <w:rsid w:val="008E55F8"/>
    <w:rsid w:val="008E6191"/>
    <w:rsid w:val="008F1190"/>
    <w:rsid w:val="008F129F"/>
    <w:rsid w:val="008F15B0"/>
    <w:rsid w:val="008F23BD"/>
    <w:rsid w:val="008F25DC"/>
    <w:rsid w:val="008F3017"/>
    <w:rsid w:val="008F3343"/>
    <w:rsid w:val="008F3AE3"/>
    <w:rsid w:val="008F5A4B"/>
    <w:rsid w:val="008F6DF9"/>
    <w:rsid w:val="009016A7"/>
    <w:rsid w:val="0090243B"/>
    <w:rsid w:val="009032D4"/>
    <w:rsid w:val="00904152"/>
    <w:rsid w:val="009053EB"/>
    <w:rsid w:val="00905B77"/>
    <w:rsid w:val="009069B1"/>
    <w:rsid w:val="009078DF"/>
    <w:rsid w:val="009079D6"/>
    <w:rsid w:val="009104F3"/>
    <w:rsid w:val="0091294A"/>
    <w:rsid w:val="0091346B"/>
    <w:rsid w:val="00913526"/>
    <w:rsid w:val="009135F8"/>
    <w:rsid w:val="00913C86"/>
    <w:rsid w:val="00913EA1"/>
    <w:rsid w:val="0091405D"/>
    <w:rsid w:val="0091425F"/>
    <w:rsid w:val="0091601A"/>
    <w:rsid w:val="009168E1"/>
    <w:rsid w:val="00916CD9"/>
    <w:rsid w:val="009170DE"/>
    <w:rsid w:val="00917214"/>
    <w:rsid w:val="009173EF"/>
    <w:rsid w:val="00917A00"/>
    <w:rsid w:val="009205E9"/>
    <w:rsid w:val="0092073D"/>
    <w:rsid w:val="009232EA"/>
    <w:rsid w:val="00923BB1"/>
    <w:rsid w:val="00925681"/>
    <w:rsid w:val="00925876"/>
    <w:rsid w:val="00926350"/>
    <w:rsid w:val="00926A1D"/>
    <w:rsid w:val="00930A53"/>
    <w:rsid w:val="00932477"/>
    <w:rsid w:val="00932C4A"/>
    <w:rsid w:val="00932E14"/>
    <w:rsid w:val="00934F4D"/>
    <w:rsid w:val="00936D83"/>
    <w:rsid w:val="00937902"/>
    <w:rsid w:val="009409AA"/>
    <w:rsid w:val="00941697"/>
    <w:rsid w:val="00941E2F"/>
    <w:rsid w:val="00942463"/>
    <w:rsid w:val="009426DB"/>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60CDC"/>
    <w:rsid w:val="009630FD"/>
    <w:rsid w:val="00963EA8"/>
    <w:rsid w:val="009671AF"/>
    <w:rsid w:val="009705D9"/>
    <w:rsid w:val="009710F1"/>
    <w:rsid w:val="00971D02"/>
    <w:rsid w:val="0097276D"/>
    <w:rsid w:val="00972B8B"/>
    <w:rsid w:val="00973DCB"/>
    <w:rsid w:val="00974DCC"/>
    <w:rsid w:val="00974F4B"/>
    <w:rsid w:val="00976974"/>
    <w:rsid w:val="00980593"/>
    <w:rsid w:val="0098071F"/>
    <w:rsid w:val="00981B79"/>
    <w:rsid w:val="00983825"/>
    <w:rsid w:val="0098493C"/>
    <w:rsid w:val="00984E90"/>
    <w:rsid w:val="009853ED"/>
    <w:rsid w:val="009858CA"/>
    <w:rsid w:val="0098645E"/>
    <w:rsid w:val="00987DED"/>
    <w:rsid w:val="00990DBD"/>
    <w:rsid w:val="009913A5"/>
    <w:rsid w:val="009914F6"/>
    <w:rsid w:val="0099186D"/>
    <w:rsid w:val="00991B9D"/>
    <w:rsid w:val="00992BF7"/>
    <w:rsid w:val="00993683"/>
    <w:rsid w:val="00994FE2"/>
    <w:rsid w:val="00995D93"/>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368B"/>
    <w:rsid w:val="009B4562"/>
    <w:rsid w:val="009B779E"/>
    <w:rsid w:val="009C2292"/>
    <w:rsid w:val="009C2D3D"/>
    <w:rsid w:val="009C3A8C"/>
    <w:rsid w:val="009C3E04"/>
    <w:rsid w:val="009C5248"/>
    <w:rsid w:val="009C5806"/>
    <w:rsid w:val="009C5AD2"/>
    <w:rsid w:val="009C7D7D"/>
    <w:rsid w:val="009D0739"/>
    <w:rsid w:val="009D22F4"/>
    <w:rsid w:val="009D267E"/>
    <w:rsid w:val="009D36C4"/>
    <w:rsid w:val="009D3C4E"/>
    <w:rsid w:val="009D456B"/>
    <w:rsid w:val="009D51E4"/>
    <w:rsid w:val="009D767A"/>
    <w:rsid w:val="009E07E8"/>
    <w:rsid w:val="009E0B19"/>
    <w:rsid w:val="009E17F3"/>
    <w:rsid w:val="009E3321"/>
    <w:rsid w:val="009E7D3B"/>
    <w:rsid w:val="009E7F90"/>
    <w:rsid w:val="009F13FC"/>
    <w:rsid w:val="009F4706"/>
    <w:rsid w:val="009F6CDF"/>
    <w:rsid w:val="009F6E06"/>
    <w:rsid w:val="00A023F7"/>
    <w:rsid w:val="00A02EAE"/>
    <w:rsid w:val="00A03077"/>
    <w:rsid w:val="00A03C7C"/>
    <w:rsid w:val="00A06415"/>
    <w:rsid w:val="00A075BF"/>
    <w:rsid w:val="00A11169"/>
    <w:rsid w:val="00A11FF5"/>
    <w:rsid w:val="00A1352D"/>
    <w:rsid w:val="00A13638"/>
    <w:rsid w:val="00A13E53"/>
    <w:rsid w:val="00A13EDC"/>
    <w:rsid w:val="00A13EF9"/>
    <w:rsid w:val="00A148A7"/>
    <w:rsid w:val="00A15135"/>
    <w:rsid w:val="00A20E85"/>
    <w:rsid w:val="00A20FCC"/>
    <w:rsid w:val="00A24142"/>
    <w:rsid w:val="00A24899"/>
    <w:rsid w:val="00A250E3"/>
    <w:rsid w:val="00A25508"/>
    <w:rsid w:val="00A25591"/>
    <w:rsid w:val="00A2578A"/>
    <w:rsid w:val="00A2592C"/>
    <w:rsid w:val="00A2619E"/>
    <w:rsid w:val="00A2631D"/>
    <w:rsid w:val="00A2655F"/>
    <w:rsid w:val="00A26D4D"/>
    <w:rsid w:val="00A30084"/>
    <w:rsid w:val="00A30366"/>
    <w:rsid w:val="00A30E69"/>
    <w:rsid w:val="00A33288"/>
    <w:rsid w:val="00A343E9"/>
    <w:rsid w:val="00A34608"/>
    <w:rsid w:val="00A35B03"/>
    <w:rsid w:val="00A36A7B"/>
    <w:rsid w:val="00A36FF4"/>
    <w:rsid w:val="00A375C9"/>
    <w:rsid w:val="00A410D7"/>
    <w:rsid w:val="00A43CF1"/>
    <w:rsid w:val="00A43FC1"/>
    <w:rsid w:val="00A441D2"/>
    <w:rsid w:val="00A44B05"/>
    <w:rsid w:val="00A46A61"/>
    <w:rsid w:val="00A47236"/>
    <w:rsid w:val="00A47C36"/>
    <w:rsid w:val="00A5164C"/>
    <w:rsid w:val="00A51F25"/>
    <w:rsid w:val="00A52340"/>
    <w:rsid w:val="00A53088"/>
    <w:rsid w:val="00A55671"/>
    <w:rsid w:val="00A57D75"/>
    <w:rsid w:val="00A57FE7"/>
    <w:rsid w:val="00A60C35"/>
    <w:rsid w:val="00A61418"/>
    <w:rsid w:val="00A62D07"/>
    <w:rsid w:val="00A6626A"/>
    <w:rsid w:val="00A678FF"/>
    <w:rsid w:val="00A710ED"/>
    <w:rsid w:val="00A71601"/>
    <w:rsid w:val="00A717D1"/>
    <w:rsid w:val="00A71DBD"/>
    <w:rsid w:val="00A75674"/>
    <w:rsid w:val="00A75BC7"/>
    <w:rsid w:val="00A80172"/>
    <w:rsid w:val="00A80E6F"/>
    <w:rsid w:val="00A81CC4"/>
    <w:rsid w:val="00A8276F"/>
    <w:rsid w:val="00A82C90"/>
    <w:rsid w:val="00A83DFB"/>
    <w:rsid w:val="00A852DA"/>
    <w:rsid w:val="00A85D56"/>
    <w:rsid w:val="00A86523"/>
    <w:rsid w:val="00A86CC3"/>
    <w:rsid w:val="00A86FB1"/>
    <w:rsid w:val="00A872BF"/>
    <w:rsid w:val="00A9076B"/>
    <w:rsid w:val="00A91B08"/>
    <w:rsid w:val="00A92845"/>
    <w:rsid w:val="00A948C5"/>
    <w:rsid w:val="00A9567A"/>
    <w:rsid w:val="00A975B7"/>
    <w:rsid w:val="00A9762F"/>
    <w:rsid w:val="00AA032B"/>
    <w:rsid w:val="00AA12B2"/>
    <w:rsid w:val="00AA398B"/>
    <w:rsid w:val="00AA5E18"/>
    <w:rsid w:val="00AA6712"/>
    <w:rsid w:val="00AB0AF3"/>
    <w:rsid w:val="00AB0E1E"/>
    <w:rsid w:val="00AB22CB"/>
    <w:rsid w:val="00AB2484"/>
    <w:rsid w:val="00AB27F4"/>
    <w:rsid w:val="00AB467F"/>
    <w:rsid w:val="00AB694D"/>
    <w:rsid w:val="00AB6EFF"/>
    <w:rsid w:val="00AB77CA"/>
    <w:rsid w:val="00AB7CC2"/>
    <w:rsid w:val="00AB7F9D"/>
    <w:rsid w:val="00AC0213"/>
    <w:rsid w:val="00AC1439"/>
    <w:rsid w:val="00AC273F"/>
    <w:rsid w:val="00AC38BA"/>
    <w:rsid w:val="00AC6B58"/>
    <w:rsid w:val="00AC79B4"/>
    <w:rsid w:val="00AC7C7E"/>
    <w:rsid w:val="00AD044C"/>
    <w:rsid w:val="00AD14BF"/>
    <w:rsid w:val="00AD19C6"/>
    <w:rsid w:val="00AD1C4C"/>
    <w:rsid w:val="00AD25A9"/>
    <w:rsid w:val="00AD25D3"/>
    <w:rsid w:val="00AD320C"/>
    <w:rsid w:val="00AD37DC"/>
    <w:rsid w:val="00AD4444"/>
    <w:rsid w:val="00AE344D"/>
    <w:rsid w:val="00AE38EB"/>
    <w:rsid w:val="00AE3D7D"/>
    <w:rsid w:val="00AE4922"/>
    <w:rsid w:val="00AE4CC7"/>
    <w:rsid w:val="00AE5409"/>
    <w:rsid w:val="00AE705B"/>
    <w:rsid w:val="00AF06D5"/>
    <w:rsid w:val="00AF1472"/>
    <w:rsid w:val="00AF248F"/>
    <w:rsid w:val="00AF264D"/>
    <w:rsid w:val="00AF38B1"/>
    <w:rsid w:val="00AF3B8D"/>
    <w:rsid w:val="00AF5024"/>
    <w:rsid w:val="00AF540C"/>
    <w:rsid w:val="00AF5D40"/>
    <w:rsid w:val="00AF5EEE"/>
    <w:rsid w:val="00AF631A"/>
    <w:rsid w:val="00AF7BF9"/>
    <w:rsid w:val="00B00C27"/>
    <w:rsid w:val="00B01CE0"/>
    <w:rsid w:val="00B02784"/>
    <w:rsid w:val="00B02D91"/>
    <w:rsid w:val="00B03F3F"/>
    <w:rsid w:val="00B0456E"/>
    <w:rsid w:val="00B04574"/>
    <w:rsid w:val="00B046CF"/>
    <w:rsid w:val="00B05581"/>
    <w:rsid w:val="00B05B57"/>
    <w:rsid w:val="00B06A2F"/>
    <w:rsid w:val="00B10518"/>
    <w:rsid w:val="00B11FFD"/>
    <w:rsid w:val="00B13B1C"/>
    <w:rsid w:val="00B13DA5"/>
    <w:rsid w:val="00B14A81"/>
    <w:rsid w:val="00B15FF5"/>
    <w:rsid w:val="00B16378"/>
    <w:rsid w:val="00B16640"/>
    <w:rsid w:val="00B20E20"/>
    <w:rsid w:val="00B22D3A"/>
    <w:rsid w:val="00B23AA7"/>
    <w:rsid w:val="00B2426C"/>
    <w:rsid w:val="00B24461"/>
    <w:rsid w:val="00B2633D"/>
    <w:rsid w:val="00B27DEC"/>
    <w:rsid w:val="00B301A8"/>
    <w:rsid w:val="00B307D6"/>
    <w:rsid w:val="00B30A09"/>
    <w:rsid w:val="00B32A4C"/>
    <w:rsid w:val="00B338D6"/>
    <w:rsid w:val="00B34E31"/>
    <w:rsid w:val="00B3517C"/>
    <w:rsid w:val="00B358E7"/>
    <w:rsid w:val="00B35C7D"/>
    <w:rsid w:val="00B35EFA"/>
    <w:rsid w:val="00B379C7"/>
    <w:rsid w:val="00B419D7"/>
    <w:rsid w:val="00B420FE"/>
    <w:rsid w:val="00B43E57"/>
    <w:rsid w:val="00B4424A"/>
    <w:rsid w:val="00B446DF"/>
    <w:rsid w:val="00B45611"/>
    <w:rsid w:val="00B45727"/>
    <w:rsid w:val="00B45D3B"/>
    <w:rsid w:val="00B46051"/>
    <w:rsid w:val="00B4620A"/>
    <w:rsid w:val="00B462EF"/>
    <w:rsid w:val="00B50190"/>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1A4"/>
    <w:rsid w:val="00B97929"/>
    <w:rsid w:val="00BA12FC"/>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4DF5"/>
    <w:rsid w:val="00BC553E"/>
    <w:rsid w:val="00BC5865"/>
    <w:rsid w:val="00BC6528"/>
    <w:rsid w:val="00BC7309"/>
    <w:rsid w:val="00BC7E59"/>
    <w:rsid w:val="00BD0852"/>
    <w:rsid w:val="00BD1A73"/>
    <w:rsid w:val="00BD1E6A"/>
    <w:rsid w:val="00BD2F4B"/>
    <w:rsid w:val="00BD55CA"/>
    <w:rsid w:val="00BD58FB"/>
    <w:rsid w:val="00BD7609"/>
    <w:rsid w:val="00BD7FE5"/>
    <w:rsid w:val="00BE01EF"/>
    <w:rsid w:val="00BE108B"/>
    <w:rsid w:val="00BE2D52"/>
    <w:rsid w:val="00BE3A54"/>
    <w:rsid w:val="00BE43F7"/>
    <w:rsid w:val="00BE6717"/>
    <w:rsid w:val="00BE6E90"/>
    <w:rsid w:val="00BE7C3B"/>
    <w:rsid w:val="00BF0914"/>
    <w:rsid w:val="00BF32FE"/>
    <w:rsid w:val="00BF725A"/>
    <w:rsid w:val="00BF75CE"/>
    <w:rsid w:val="00C02D79"/>
    <w:rsid w:val="00C0399A"/>
    <w:rsid w:val="00C04521"/>
    <w:rsid w:val="00C04F6B"/>
    <w:rsid w:val="00C065DC"/>
    <w:rsid w:val="00C06BE3"/>
    <w:rsid w:val="00C0749F"/>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13DF"/>
    <w:rsid w:val="00C33AFF"/>
    <w:rsid w:val="00C350D3"/>
    <w:rsid w:val="00C3517E"/>
    <w:rsid w:val="00C36FAE"/>
    <w:rsid w:val="00C37926"/>
    <w:rsid w:val="00C40FCF"/>
    <w:rsid w:val="00C41BB4"/>
    <w:rsid w:val="00C4331E"/>
    <w:rsid w:val="00C459B7"/>
    <w:rsid w:val="00C467A3"/>
    <w:rsid w:val="00C46F66"/>
    <w:rsid w:val="00C50B4C"/>
    <w:rsid w:val="00C54D44"/>
    <w:rsid w:val="00C5544B"/>
    <w:rsid w:val="00C56759"/>
    <w:rsid w:val="00C57021"/>
    <w:rsid w:val="00C57098"/>
    <w:rsid w:val="00C579BC"/>
    <w:rsid w:val="00C604F6"/>
    <w:rsid w:val="00C60C43"/>
    <w:rsid w:val="00C622E4"/>
    <w:rsid w:val="00C631F2"/>
    <w:rsid w:val="00C632D8"/>
    <w:rsid w:val="00C6350F"/>
    <w:rsid w:val="00C63CFD"/>
    <w:rsid w:val="00C64065"/>
    <w:rsid w:val="00C64212"/>
    <w:rsid w:val="00C650E5"/>
    <w:rsid w:val="00C65F14"/>
    <w:rsid w:val="00C67170"/>
    <w:rsid w:val="00C678A6"/>
    <w:rsid w:val="00C67F68"/>
    <w:rsid w:val="00C706FF"/>
    <w:rsid w:val="00C70984"/>
    <w:rsid w:val="00C7204B"/>
    <w:rsid w:val="00C7278F"/>
    <w:rsid w:val="00C75CCE"/>
    <w:rsid w:val="00C7604D"/>
    <w:rsid w:val="00C76EA6"/>
    <w:rsid w:val="00C77018"/>
    <w:rsid w:val="00C771BE"/>
    <w:rsid w:val="00C77918"/>
    <w:rsid w:val="00C77EDB"/>
    <w:rsid w:val="00C808E0"/>
    <w:rsid w:val="00C8121B"/>
    <w:rsid w:val="00C81FA1"/>
    <w:rsid w:val="00C82C00"/>
    <w:rsid w:val="00C82EB0"/>
    <w:rsid w:val="00C85548"/>
    <w:rsid w:val="00C85B20"/>
    <w:rsid w:val="00C8639B"/>
    <w:rsid w:val="00C91803"/>
    <w:rsid w:val="00C91F12"/>
    <w:rsid w:val="00C92514"/>
    <w:rsid w:val="00C92744"/>
    <w:rsid w:val="00C940E1"/>
    <w:rsid w:val="00C955CC"/>
    <w:rsid w:val="00C962A0"/>
    <w:rsid w:val="00CA0448"/>
    <w:rsid w:val="00CA195E"/>
    <w:rsid w:val="00CA2AF9"/>
    <w:rsid w:val="00CA3B20"/>
    <w:rsid w:val="00CA414A"/>
    <w:rsid w:val="00CA450A"/>
    <w:rsid w:val="00CA67CA"/>
    <w:rsid w:val="00CA6E9E"/>
    <w:rsid w:val="00CA6F9E"/>
    <w:rsid w:val="00CA7B96"/>
    <w:rsid w:val="00CB17DA"/>
    <w:rsid w:val="00CB17E2"/>
    <w:rsid w:val="00CB45D5"/>
    <w:rsid w:val="00CB50F3"/>
    <w:rsid w:val="00CB6B58"/>
    <w:rsid w:val="00CB7F9E"/>
    <w:rsid w:val="00CC1AF7"/>
    <w:rsid w:val="00CC2DB1"/>
    <w:rsid w:val="00CC3C79"/>
    <w:rsid w:val="00CC4CE6"/>
    <w:rsid w:val="00CC5700"/>
    <w:rsid w:val="00CD0857"/>
    <w:rsid w:val="00CD1DBE"/>
    <w:rsid w:val="00CD2649"/>
    <w:rsid w:val="00CD2ED6"/>
    <w:rsid w:val="00CD36A2"/>
    <w:rsid w:val="00CD46CA"/>
    <w:rsid w:val="00CD559D"/>
    <w:rsid w:val="00CD5F05"/>
    <w:rsid w:val="00CD6024"/>
    <w:rsid w:val="00CD6414"/>
    <w:rsid w:val="00CD7517"/>
    <w:rsid w:val="00CD7B0D"/>
    <w:rsid w:val="00CD7E7F"/>
    <w:rsid w:val="00CD7EB1"/>
    <w:rsid w:val="00CE013E"/>
    <w:rsid w:val="00CE0889"/>
    <w:rsid w:val="00CE0CF3"/>
    <w:rsid w:val="00CE41FD"/>
    <w:rsid w:val="00CE44C8"/>
    <w:rsid w:val="00CE4960"/>
    <w:rsid w:val="00CE6554"/>
    <w:rsid w:val="00CE6B6D"/>
    <w:rsid w:val="00CE7FE0"/>
    <w:rsid w:val="00CF0062"/>
    <w:rsid w:val="00CF1614"/>
    <w:rsid w:val="00CF1BFB"/>
    <w:rsid w:val="00CF21D8"/>
    <w:rsid w:val="00CF220A"/>
    <w:rsid w:val="00CF2A26"/>
    <w:rsid w:val="00CF3208"/>
    <w:rsid w:val="00CF3F05"/>
    <w:rsid w:val="00CF535B"/>
    <w:rsid w:val="00CF556E"/>
    <w:rsid w:val="00CF5C18"/>
    <w:rsid w:val="00CF637F"/>
    <w:rsid w:val="00CF6C5B"/>
    <w:rsid w:val="00D00489"/>
    <w:rsid w:val="00D00871"/>
    <w:rsid w:val="00D0136B"/>
    <w:rsid w:val="00D01386"/>
    <w:rsid w:val="00D0278F"/>
    <w:rsid w:val="00D04D4F"/>
    <w:rsid w:val="00D05B88"/>
    <w:rsid w:val="00D06E80"/>
    <w:rsid w:val="00D07F72"/>
    <w:rsid w:val="00D10191"/>
    <w:rsid w:val="00D10647"/>
    <w:rsid w:val="00D12D0D"/>
    <w:rsid w:val="00D12F35"/>
    <w:rsid w:val="00D16EFA"/>
    <w:rsid w:val="00D20224"/>
    <w:rsid w:val="00D204D6"/>
    <w:rsid w:val="00D21538"/>
    <w:rsid w:val="00D21CA1"/>
    <w:rsid w:val="00D2265C"/>
    <w:rsid w:val="00D23EB7"/>
    <w:rsid w:val="00D24148"/>
    <w:rsid w:val="00D25B27"/>
    <w:rsid w:val="00D25C37"/>
    <w:rsid w:val="00D26DF2"/>
    <w:rsid w:val="00D27247"/>
    <w:rsid w:val="00D30989"/>
    <w:rsid w:val="00D31965"/>
    <w:rsid w:val="00D31DC3"/>
    <w:rsid w:val="00D3219B"/>
    <w:rsid w:val="00D32890"/>
    <w:rsid w:val="00D33155"/>
    <w:rsid w:val="00D350DE"/>
    <w:rsid w:val="00D357CA"/>
    <w:rsid w:val="00D35A37"/>
    <w:rsid w:val="00D36B33"/>
    <w:rsid w:val="00D36DED"/>
    <w:rsid w:val="00D40CAE"/>
    <w:rsid w:val="00D40F10"/>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35"/>
    <w:rsid w:val="00D5163E"/>
    <w:rsid w:val="00D51B34"/>
    <w:rsid w:val="00D51F2F"/>
    <w:rsid w:val="00D52E49"/>
    <w:rsid w:val="00D55CDB"/>
    <w:rsid w:val="00D55EA3"/>
    <w:rsid w:val="00D566FE"/>
    <w:rsid w:val="00D56DCA"/>
    <w:rsid w:val="00D60951"/>
    <w:rsid w:val="00D60B0A"/>
    <w:rsid w:val="00D6272B"/>
    <w:rsid w:val="00D62766"/>
    <w:rsid w:val="00D62A93"/>
    <w:rsid w:val="00D62C3F"/>
    <w:rsid w:val="00D64130"/>
    <w:rsid w:val="00D65EC3"/>
    <w:rsid w:val="00D67B37"/>
    <w:rsid w:val="00D70446"/>
    <w:rsid w:val="00D70ECF"/>
    <w:rsid w:val="00D71951"/>
    <w:rsid w:val="00D7304E"/>
    <w:rsid w:val="00D731BE"/>
    <w:rsid w:val="00D73992"/>
    <w:rsid w:val="00D75997"/>
    <w:rsid w:val="00D75D36"/>
    <w:rsid w:val="00D77084"/>
    <w:rsid w:val="00D77937"/>
    <w:rsid w:val="00D8087A"/>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314C"/>
    <w:rsid w:val="00DA5F1F"/>
    <w:rsid w:val="00DA6084"/>
    <w:rsid w:val="00DA6E8C"/>
    <w:rsid w:val="00DA7C38"/>
    <w:rsid w:val="00DB137C"/>
    <w:rsid w:val="00DB1F41"/>
    <w:rsid w:val="00DB3D0F"/>
    <w:rsid w:val="00DB413C"/>
    <w:rsid w:val="00DB50F8"/>
    <w:rsid w:val="00DB7308"/>
    <w:rsid w:val="00DC02AE"/>
    <w:rsid w:val="00DC0440"/>
    <w:rsid w:val="00DC280B"/>
    <w:rsid w:val="00DC2AC0"/>
    <w:rsid w:val="00DC447C"/>
    <w:rsid w:val="00DC65C3"/>
    <w:rsid w:val="00DC6814"/>
    <w:rsid w:val="00DD1825"/>
    <w:rsid w:val="00DD219C"/>
    <w:rsid w:val="00DD2A4A"/>
    <w:rsid w:val="00DD4034"/>
    <w:rsid w:val="00DD522D"/>
    <w:rsid w:val="00DD6B14"/>
    <w:rsid w:val="00DD7E67"/>
    <w:rsid w:val="00DE1D2F"/>
    <w:rsid w:val="00DE222B"/>
    <w:rsid w:val="00DE3427"/>
    <w:rsid w:val="00DE3802"/>
    <w:rsid w:val="00DE395D"/>
    <w:rsid w:val="00DE3DE9"/>
    <w:rsid w:val="00DE4C84"/>
    <w:rsid w:val="00DE5525"/>
    <w:rsid w:val="00DE670B"/>
    <w:rsid w:val="00DE680B"/>
    <w:rsid w:val="00DE6C8A"/>
    <w:rsid w:val="00DF228B"/>
    <w:rsid w:val="00DF265C"/>
    <w:rsid w:val="00DF28A2"/>
    <w:rsid w:val="00DF2AC8"/>
    <w:rsid w:val="00DF415C"/>
    <w:rsid w:val="00DF50F7"/>
    <w:rsid w:val="00DF524F"/>
    <w:rsid w:val="00DF6268"/>
    <w:rsid w:val="00DF6C7D"/>
    <w:rsid w:val="00DF7032"/>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1CB6"/>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18DB"/>
    <w:rsid w:val="00E42EDA"/>
    <w:rsid w:val="00E4741B"/>
    <w:rsid w:val="00E50821"/>
    <w:rsid w:val="00E519F9"/>
    <w:rsid w:val="00E5314D"/>
    <w:rsid w:val="00E53AD2"/>
    <w:rsid w:val="00E542D9"/>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2A81"/>
    <w:rsid w:val="00E7655D"/>
    <w:rsid w:val="00E8143D"/>
    <w:rsid w:val="00E818E4"/>
    <w:rsid w:val="00E84E0D"/>
    <w:rsid w:val="00E86B10"/>
    <w:rsid w:val="00E8763A"/>
    <w:rsid w:val="00E9043C"/>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B7ABD"/>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29D9"/>
    <w:rsid w:val="00ED5BD7"/>
    <w:rsid w:val="00ED5D0E"/>
    <w:rsid w:val="00ED5DE5"/>
    <w:rsid w:val="00ED6B91"/>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3E4F"/>
    <w:rsid w:val="00F049FB"/>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2B11"/>
    <w:rsid w:val="00F25DEA"/>
    <w:rsid w:val="00F267D7"/>
    <w:rsid w:val="00F33910"/>
    <w:rsid w:val="00F34502"/>
    <w:rsid w:val="00F34FE2"/>
    <w:rsid w:val="00F350BD"/>
    <w:rsid w:val="00F3594B"/>
    <w:rsid w:val="00F3651C"/>
    <w:rsid w:val="00F37FC3"/>
    <w:rsid w:val="00F427CF"/>
    <w:rsid w:val="00F436EB"/>
    <w:rsid w:val="00F43819"/>
    <w:rsid w:val="00F43DAD"/>
    <w:rsid w:val="00F43F9F"/>
    <w:rsid w:val="00F44083"/>
    <w:rsid w:val="00F4437E"/>
    <w:rsid w:val="00F46A5C"/>
    <w:rsid w:val="00F473CE"/>
    <w:rsid w:val="00F479E8"/>
    <w:rsid w:val="00F5369A"/>
    <w:rsid w:val="00F53BF4"/>
    <w:rsid w:val="00F53CC5"/>
    <w:rsid w:val="00F53D05"/>
    <w:rsid w:val="00F55302"/>
    <w:rsid w:val="00F55B1F"/>
    <w:rsid w:val="00F56869"/>
    <w:rsid w:val="00F56B13"/>
    <w:rsid w:val="00F57AEE"/>
    <w:rsid w:val="00F604FE"/>
    <w:rsid w:val="00F63F0B"/>
    <w:rsid w:val="00F642CA"/>
    <w:rsid w:val="00F6479E"/>
    <w:rsid w:val="00F64F90"/>
    <w:rsid w:val="00F663F8"/>
    <w:rsid w:val="00F6654D"/>
    <w:rsid w:val="00F66BDA"/>
    <w:rsid w:val="00F6709F"/>
    <w:rsid w:val="00F670EC"/>
    <w:rsid w:val="00F671B8"/>
    <w:rsid w:val="00F705DA"/>
    <w:rsid w:val="00F71476"/>
    <w:rsid w:val="00F73A89"/>
    <w:rsid w:val="00F761B0"/>
    <w:rsid w:val="00F76DCE"/>
    <w:rsid w:val="00F77F7C"/>
    <w:rsid w:val="00F80309"/>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248E"/>
    <w:rsid w:val="00F933DC"/>
    <w:rsid w:val="00F94302"/>
    <w:rsid w:val="00F954DB"/>
    <w:rsid w:val="00F95D67"/>
    <w:rsid w:val="00F963D0"/>
    <w:rsid w:val="00F97A05"/>
    <w:rsid w:val="00FA03E7"/>
    <w:rsid w:val="00FA317F"/>
    <w:rsid w:val="00FA78AB"/>
    <w:rsid w:val="00FB1B14"/>
    <w:rsid w:val="00FB1CC1"/>
    <w:rsid w:val="00FB2573"/>
    <w:rsid w:val="00FB2579"/>
    <w:rsid w:val="00FB4B7C"/>
    <w:rsid w:val="00FB6737"/>
    <w:rsid w:val="00FB697C"/>
    <w:rsid w:val="00FC05E4"/>
    <w:rsid w:val="00FC3192"/>
    <w:rsid w:val="00FC3D25"/>
    <w:rsid w:val="00FC43F4"/>
    <w:rsid w:val="00FC4657"/>
    <w:rsid w:val="00FC4F04"/>
    <w:rsid w:val="00FC63C7"/>
    <w:rsid w:val="00FC6F69"/>
    <w:rsid w:val="00FC7C8C"/>
    <w:rsid w:val="00FD1212"/>
    <w:rsid w:val="00FD21C4"/>
    <w:rsid w:val="00FD35D5"/>
    <w:rsid w:val="00FD38D3"/>
    <w:rsid w:val="00FD4AA8"/>
    <w:rsid w:val="00FD54AA"/>
    <w:rsid w:val="00FD54FA"/>
    <w:rsid w:val="00FD5810"/>
    <w:rsid w:val="00FD6F1B"/>
    <w:rsid w:val="00FE16F0"/>
    <w:rsid w:val="00FE24D3"/>
    <w:rsid w:val="00FE33F1"/>
    <w:rsid w:val="00FE366E"/>
    <w:rsid w:val="00FF1577"/>
    <w:rsid w:val="00FF1C86"/>
    <w:rsid w:val="00FF2D09"/>
    <w:rsid w:val="00FF466F"/>
    <w:rsid w:val="00FF550C"/>
    <w:rsid w:val="00FF5EE8"/>
    <w:rsid w:val="00FF611C"/>
    <w:rsid w:val="443E32F2"/>
    <w:rsid w:val="7F708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11B59E56"/>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5D032A"/>
    <w:rPr>
      <w:color w:val="808080"/>
      <w:shd w:val="clear" w:color="auto" w:fill="E6E6E6"/>
    </w:rPr>
  </w:style>
  <w:style w:type="paragraph" w:customStyle="1" w:styleId="Guidance">
    <w:name w:val="Guidance"/>
    <w:basedOn w:val="Normal"/>
    <w:rsid w:val="00E418DB"/>
    <w:pPr>
      <w:snapToGrid w:val="0"/>
      <w:spacing w:before="120" w:line="240" w:lineRule="auto"/>
      <w:jc w:val="both"/>
    </w:pPr>
    <w:rPr>
      <w:color w:val="000000"/>
      <w:lang w:eastAsia="en-US"/>
    </w:rPr>
  </w:style>
  <w:style w:type="paragraph" w:customStyle="1" w:styleId="Guidanceindent1">
    <w:name w:val="Guidance indent 1"/>
    <w:basedOn w:val="Guidance"/>
    <w:rsid w:val="00E418DB"/>
    <w:pPr>
      <w:ind w:left="1440" w:hanging="1440"/>
    </w:pPr>
  </w:style>
  <w:style w:type="paragraph" w:customStyle="1" w:styleId="CharCharCharCharCharCharCharCharCharCharCharCharCharCharChar0">
    <w:name w:val="Char Char Char Char Char Char Char Char Char Char Char Char Char Char Char0"/>
    <w:basedOn w:val="Normal"/>
    <w:rsid w:val="00E418DB"/>
    <w:pPr>
      <w:spacing w:before="0" w:after="160" w:line="240" w:lineRule="exact"/>
    </w:pPr>
    <w:rPr>
      <w:lang w:val="en-US" w:eastAsia="en-US"/>
    </w:rPr>
  </w:style>
  <w:style w:type="paragraph" w:styleId="NoSpacing">
    <w:name w:val="No Spacing"/>
    <w:uiPriority w:val="1"/>
    <w:qFormat/>
    <w:rsid w:val="001A5AC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27710543">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67334761">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22579777">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958032197">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24423409">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607185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2021-05-17T13:00:47+00:00</fca_mig_date>
    <fca_livelink_obj_id xmlns="http://schemas.microsoft.com/sharepoint/v3">59909896</fca_livelink_obj_id>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Guidance/2. Application Notes</fca_mig_full_path>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Wholesale/Departmental Administration/Local Procedures and Guidance/2. Application Notes</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e78d89c8-b243-4702-b4cb-4716b55b2df1</TermId>
        </TermInfo>
      </Terms>
    </j863df97efa040da9c8165feb4e31e75>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TaxCatchAll xmlns="964f0a7c-bcf0-4337-b577-3747e0a5c4bc">
      <Value>94</Value>
      <Value>3</Value>
      <Value>106</Value>
      <Value>69</Value>
    </TaxCatchAll>
    <_dlc_DocId xmlns="964f0a7c-bcf0-4337-b577-3747e0a5c4bc">7A2UM2KYKSJP-935211081-3113</_dlc_DocId>
    <_dlc_DocIdUrl xmlns="964f0a7c-bcf0-4337-b577-3747e0a5c4bc">
      <Url>https://thefca.sharepoint.com/sites/ProForMapAndLog/_layouts/15/DocIdRedir.aspx?ID=7A2UM2KYKSJP-935211081-3113</Url>
      <Description>7A2UM2KYKSJP-935211081-3113</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 xsi:nil="true"/>
    <fca_livelink_accessed_date xmlns="http://schemas.microsoft.com/sharepoint/v3" xsi:nil="tru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Validation Order</TermName>
          <TermId xmlns="http://schemas.microsoft.com/office/infopath/2007/PartnerControls">f48b0f5b-2fb0-433c-a3e1-f51feb09a2f6</TermId>
        </TermInfo>
      </Terms>
    </id42ed27a91f471db5fabca6a1153016>
    <_dlc_DocIdPersistId xmlns="964f0a7c-bcf0-4337-b577-3747e0a5c4bc">false</_dlc_DocIdPersist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1C82CBF2-1A4A-4A07-9471-22F0200EE079}">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64f0a7c-bcf0-4337-b577-3747e0a5c4bc"/>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307CC33-5B16-40E2-AB00-0F04700EDC3C}">
  <ds:schemaRefs>
    <ds:schemaRef ds:uri="http://schemas.openxmlformats.org/officeDocument/2006/bibliography"/>
  </ds:schemaRefs>
</ds:datastoreItem>
</file>

<file path=customXml/itemProps3.xml><?xml version="1.0" encoding="utf-8"?>
<ds:datastoreItem xmlns:ds="http://schemas.openxmlformats.org/officeDocument/2006/customXml" ds:itemID="{ABCCA49B-01B0-465D-9CB0-DB294519025D}">
  <ds:schemaRefs>
    <ds:schemaRef ds:uri="http://schemas.microsoft.com/sharepoint/v3/contenttype/forms"/>
  </ds:schemaRefs>
</ds:datastoreItem>
</file>

<file path=customXml/itemProps4.xml><?xml version="1.0" encoding="utf-8"?>
<ds:datastoreItem xmlns:ds="http://schemas.openxmlformats.org/officeDocument/2006/customXml" ds:itemID="{B291E2D6-2F7E-4A53-8A1A-A64172859EC3}">
  <ds:schemaRefs>
    <ds:schemaRef ds:uri="http://schemas.microsoft.com/sharepoint/events"/>
  </ds:schemaRefs>
</ds:datastoreItem>
</file>

<file path=customXml/itemProps5.xml><?xml version="1.0" encoding="utf-8"?>
<ds:datastoreItem xmlns:ds="http://schemas.openxmlformats.org/officeDocument/2006/customXml" ds:itemID="{83512AFC-8981-44C7-8A22-BAEB5D103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8D04C3-B13F-499D-88B6-9A572763CB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3579</Words>
  <Characters>20405</Characters>
  <Application>Microsoft Office Word</Application>
  <DocSecurity>8</DocSecurity>
  <Lines>170</Lines>
  <Paragraphs>47</Paragraphs>
  <ScaleCrop>false</ScaleCrop>
  <Company>Financial Services Authority</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cc-validation-order-form-guidance-notes.docx</dc:title>
  <dc:creator>Policy &amp; Intelligence</dc:creator>
  <cp:lastModifiedBy>Kelly Dulieu</cp:lastModifiedBy>
  <cp:revision>80</cp:revision>
  <cp:lastPrinted>2018-03-22T14:55:00Z</cp:lastPrinted>
  <dcterms:created xsi:type="dcterms:W3CDTF">2024-10-10T06:28:00Z</dcterms:created>
  <dcterms:modified xsi:type="dcterms:W3CDTF">2024-10-25T07:57:00Z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information_classification">
    <vt:lpwstr>106;#Public|e78d89c8-b243-4702-b4cb-4716b55b2df1</vt:lpwstr>
  </property>
  <property fmtid="{D5CDD505-2E9C-101B-9397-08002B2CF9AE}" pid="8" name="fca_document_purpose">
    <vt:lpwstr>3;#Administrative|c0a6a800-ee19-465d-995e-3864540afe03</vt:lpwstr>
  </property>
  <property fmtid="{D5CDD505-2E9C-101B-9397-08002B2CF9AE}" pid="9" name="fca_livelink_local_metadata">
    <vt:lpwstr>{}</vt:lpwstr>
  </property>
  <property fmtid="{D5CDD505-2E9C-101B-9397-08002B2CF9AE}" pid="10" name="fca_livelink_accessed_date">
    <vt:filetime>2020-11-12T14:26:32Z</vt:filetime>
  </property>
  <property fmtid="{D5CDD505-2E9C-101B-9397-08002B2CF9AE}" pid="11" name="Order">
    <vt:r8>4005100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fca_application_type">
    <vt:lpwstr>94;#Validation Order|f48b0f5b-2fb0-433c-a3e1-f51feb09a2f6</vt:lpwstr>
  </property>
  <property fmtid="{D5CDD505-2E9C-101B-9397-08002B2CF9AE}" pid="19" name="fca_auth_forms_doc_type">
    <vt:lpwstr>69;#Notes|e4af41b1-eb70-4312-b38d-f2aa4351fe98</vt:lpwstr>
  </property>
  <property fmtid="{D5CDD505-2E9C-101B-9397-08002B2CF9AE}" pid="20" name="l8bdf5901bd84cc9ab354cf74d0d75d8">
    <vt:lpwstr/>
  </property>
  <property fmtid="{D5CDD505-2E9C-101B-9397-08002B2CF9AE}" pid="21" name="k6cffc08cdea4d029f19334431296236">
    <vt:lpwstr/>
  </property>
  <property fmtid="{D5CDD505-2E9C-101B-9397-08002B2CF9AE}" pid="22" name="d10ce44c83b449bc85d6eb5d7135cd58">
    <vt:lpwstr/>
  </property>
  <property fmtid="{D5CDD505-2E9C-101B-9397-08002B2CF9AE}" pid="23" name="fca_log_type">
    <vt:lpwstr/>
  </property>
  <property fmtid="{D5CDD505-2E9C-101B-9397-08002B2CF9AE}" pid="24" name="fca_auth_process_doc_type">
    <vt:lpwstr/>
  </property>
  <property fmtid="{D5CDD505-2E9C-101B-9397-08002B2CF9AE}" pid="25" name="gd10d81d70b4400a8a9e2bd29d324e4c">
    <vt:lpwstr/>
  </property>
  <property fmtid="{D5CDD505-2E9C-101B-9397-08002B2CF9AE}" pid="26" name="jce717dce39641ca84a076397899af94">
    <vt:lpwstr/>
  </property>
  <property fmtid="{D5CDD505-2E9C-101B-9397-08002B2CF9AE}" pid="27" name="fca_authorisations_area">
    <vt:lpwstr/>
  </property>
  <property fmtid="{D5CDD505-2E9C-101B-9397-08002B2CF9AE}" pid="28" name="fca_month_year">
    <vt:lpwstr/>
  </property>
  <property fmtid="{D5CDD505-2E9C-101B-9397-08002B2CF9AE}" pid="29" name="fca_process_famiily">
    <vt:lpwstr/>
  </property>
  <property fmtid="{D5CDD505-2E9C-101B-9397-08002B2CF9AE}" pid="30" name="_dlc_DocIdItemGuid">
    <vt:lpwstr>03052a4f-faa7-4533-ac58-105624effdf2</vt:lpwstr>
  </property>
  <property fmtid="{D5CDD505-2E9C-101B-9397-08002B2CF9AE}" pid="31" name="ClassificationContentMarkingHeaderShapeIds">
    <vt:lpwstr>1,2,4</vt:lpwstr>
  </property>
  <property fmtid="{D5CDD505-2E9C-101B-9397-08002B2CF9AE}" pid="32" name="ClassificationContentMarkingHeaderFontProps">
    <vt:lpwstr>#000000,10,Calibri</vt:lpwstr>
  </property>
  <property fmtid="{D5CDD505-2E9C-101B-9397-08002B2CF9AE}" pid="33" name="ClassificationContentMarkingHeaderText">
    <vt:lpwstr>FCA Public</vt:lpwstr>
  </property>
  <property fmtid="{D5CDD505-2E9C-101B-9397-08002B2CF9AE}" pid="34" name="MSIP_Label_ceacc62a-ff53-4fb3-9cdc-bb655f5bd38e_Enabled">
    <vt:lpwstr>true</vt:lpwstr>
  </property>
  <property fmtid="{D5CDD505-2E9C-101B-9397-08002B2CF9AE}" pid="35" name="MSIP_Label_ceacc62a-ff53-4fb3-9cdc-bb655f5bd38e_SetDate">
    <vt:lpwstr>2024-10-10T06:28:03Z</vt:lpwstr>
  </property>
  <property fmtid="{D5CDD505-2E9C-101B-9397-08002B2CF9AE}" pid="36" name="MSIP_Label_ceacc62a-ff53-4fb3-9cdc-bb655f5bd38e_Method">
    <vt:lpwstr>Privileged</vt:lpwstr>
  </property>
  <property fmtid="{D5CDD505-2E9C-101B-9397-08002B2CF9AE}" pid="37" name="MSIP_Label_ceacc62a-ff53-4fb3-9cdc-bb655f5bd38e_Name">
    <vt:lpwstr>FCA Public</vt:lpwstr>
  </property>
  <property fmtid="{D5CDD505-2E9C-101B-9397-08002B2CF9AE}" pid="38" name="MSIP_Label_ceacc62a-ff53-4fb3-9cdc-bb655f5bd38e_SiteId">
    <vt:lpwstr>551f9db3-821c-4457-8551-b43423dce661</vt:lpwstr>
  </property>
  <property fmtid="{D5CDD505-2E9C-101B-9397-08002B2CF9AE}" pid="39" name="MSIP_Label_ceacc62a-ff53-4fb3-9cdc-bb655f5bd38e_ActionId">
    <vt:lpwstr>4e871357-71d2-4533-aaf2-722385dd4ef1</vt:lpwstr>
  </property>
  <property fmtid="{D5CDD505-2E9C-101B-9397-08002B2CF9AE}" pid="40" name="MSIP_Label_ceacc62a-ff53-4fb3-9cdc-bb655f5bd38e_ContentBits">
    <vt:lpwstr>1</vt:lpwstr>
  </property>
</Properties>
</file>